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theme/themeOverride6.xml" ContentType="application/vnd.openxmlformats-officedocument.themeOverrid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theme/themeOverride7.xml" ContentType="application/vnd.openxmlformats-officedocument.themeOverrid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theme/themeOverride8.xml" ContentType="application/vnd.openxmlformats-officedocument.themeOverrid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theme/themeOverride9.xml" ContentType="application/vnd.openxmlformats-officedocument.themeOverrid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theme/themeOverride10.xml" ContentType="application/vnd.openxmlformats-officedocument.themeOverrid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theme/themeOverride11.xml" ContentType="application/vnd.openxmlformats-officedocument.themeOverrid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theme/themeOverride12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4D56" w:rsidRDefault="00EE4D56" w:rsidP="00EE4D56">
      <w:pPr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en-US" w:eastAsia="bg-BG"/>
        </w:rPr>
      </w:pPr>
      <w:r>
        <w:rPr>
          <w:rFonts w:ascii="Times New Roman" w:hAnsi="Times New Roman" w:cs="Times New Roman"/>
          <w:b/>
          <w:sz w:val="24"/>
          <w:szCs w:val="24"/>
          <w:lang w:val="bg-BG" w:eastAsia="bg-BG"/>
        </w:rPr>
        <w:t xml:space="preserve">Приложение </w:t>
      </w:r>
      <w:r w:rsidR="00934F82">
        <w:rPr>
          <w:rFonts w:ascii="Times New Roman" w:hAnsi="Times New Roman" w:cs="Times New Roman"/>
          <w:b/>
          <w:sz w:val="24"/>
          <w:szCs w:val="24"/>
          <w:lang w:val="en-US" w:eastAsia="bg-BG"/>
        </w:rPr>
        <w:t>V</w:t>
      </w:r>
      <w:bookmarkStart w:id="0" w:name="_GoBack"/>
      <w:bookmarkEnd w:id="0"/>
      <w:r>
        <w:rPr>
          <w:rFonts w:ascii="Times New Roman" w:hAnsi="Times New Roman" w:cs="Times New Roman"/>
          <w:b/>
          <w:sz w:val="24"/>
          <w:szCs w:val="24"/>
          <w:lang w:val="en-US" w:eastAsia="bg-BG"/>
        </w:rPr>
        <w:t>III.3.</w:t>
      </w:r>
    </w:p>
    <w:p w:rsidR="00EE4D56" w:rsidRPr="00EE4D56" w:rsidRDefault="00EE4D56" w:rsidP="00EE4D56">
      <w:pPr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en-US" w:eastAsia="bg-BG"/>
        </w:rPr>
      </w:pPr>
    </w:p>
    <w:p w:rsidR="00EE4D56" w:rsidRDefault="00EE4D56" w:rsidP="00EE4D56">
      <w:pPr>
        <w:spacing w:after="0" w:line="276" w:lineRule="auto"/>
        <w:jc w:val="center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hAnsi="Times New Roman" w:cs="Times New Roman"/>
          <w:b/>
          <w:sz w:val="24"/>
          <w:szCs w:val="24"/>
          <w:lang w:val="bg-BG" w:eastAsia="bg-BG"/>
        </w:rPr>
        <w:t>Актуализиране на проучванията относно замърсяването на въздуха от сектор битово отопление и сектор транспорт</w:t>
      </w:r>
    </w:p>
    <w:p w:rsidR="00EE4D56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 xml:space="preserve">За актуализиране на проучванията относно замърсяването на въздуха от сектор битово отопление и сектор транспорт, съобразно Националната програма за подобряване качеството на атмосферния въздух (2018-2024 г.) извършихме анкетно проучване на гражданите на гр. Велико Търново.  </w:t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 xml:space="preserve">С цел постигане на сигурност и спокойствие на анкетираните граждани, както и във връзка с безопасност и превенция от злоупотреби не се проведе анкетиране на </w:t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 xml:space="preserve">гражданите по домовете. Анкетирането е анонимно, като анкетните карти са предоставени на респондентите на публични места – пред сградата на община Велико Търново, пред училищни и детски учебни заведения и др. </w:t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За провеждане на проучването в анкетните карти се съдържат следните въпроси:</w:t>
      </w:r>
    </w:p>
    <w:p w:rsidR="00EE4D56" w:rsidRPr="00924C47" w:rsidRDefault="00EE4D56" w:rsidP="00EE4D56">
      <w:pPr>
        <w:numPr>
          <w:ilvl w:val="0"/>
          <w:numId w:val="1"/>
        </w:numPr>
        <w:spacing w:line="276" w:lineRule="auto"/>
        <w:contextualSpacing/>
        <w:jc w:val="both"/>
        <w:rPr>
          <w:rFonts w:ascii="Times New Roman" w:eastAsia="Calibri" w:hAnsi="Times New Roman" w:cs="Times New Roman"/>
          <w:i/>
          <w:lang w:val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t>Моля, посочете в кой квартал/населено място на община Велико Търново живеете?</w:t>
      </w:r>
    </w:p>
    <w:p w:rsidR="00EE4D56" w:rsidRPr="00924C47" w:rsidRDefault="00EE4D56" w:rsidP="00EE4D56">
      <w:pPr>
        <w:numPr>
          <w:ilvl w:val="0"/>
          <w:numId w:val="1"/>
        </w:numPr>
        <w:spacing w:line="276" w:lineRule="auto"/>
        <w:contextualSpacing/>
        <w:jc w:val="both"/>
        <w:rPr>
          <w:rFonts w:ascii="Times New Roman" w:eastAsia="Calibri" w:hAnsi="Times New Roman" w:cs="Times New Roman"/>
          <w:i/>
          <w:lang w:val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t>Какъв е типа на Вашето жилище?</w:t>
      </w:r>
    </w:p>
    <w:p w:rsidR="00EE4D56" w:rsidRPr="00924C47" w:rsidRDefault="00EE4D56" w:rsidP="00EE4D56">
      <w:pPr>
        <w:numPr>
          <w:ilvl w:val="0"/>
          <w:numId w:val="1"/>
        </w:numPr>
        <w:spacing w:line="276" w:lineRule="auto"/>
        <w:contextualSpacing/>
        <w:jc w:val="both"/>
        <w:rPr>
          <w:rFonts w:ascii="Times New Roman" w:eastAsia="Calibri" w:hAnsi="Times New Roman" w:cs="Times New Roman"/>
          <w:i/>
          <w:lang w:val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t>С какво гориво се отоплявате?</w:t>
      </w:r>
    </w:p>
    <w:p w:rsidR="00EE4D56" w:rsidRPr="00924C47" w:rsidRDefault="00EE4D56" w:rsidP="00EE4D56">
      <w:pPr>
        <w:numPr>
          <w:ilvl w:val="0"/>
          <w:numId w:val="1"/>
        </w:numPr>
        <w:spacing w:after="0" w:line="276" w:lineRule="auto"/>
        <w:contextualSpacing/>
        <w:jc w:val="both"/>
        <w:rPr>
          <w:rFonts w:ascii="Times New Roman" w:eastAsia="Calibri" w:hAnsi="Times New Roman" w:cs="Times New Roman"/>
          <w:i/>
          <w:lang w:val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t>Бихте ли заменили старите инсталации за отопление на дърва и въглища с нови, по ефективни, намаляващи замърсяването на въздуха?</w:t>
      </w:r>
    </w:p>
    <w:p w:rsidR="00EE4D56" w:rsidRPr="00924C47" w:rsidRDefault="00EE4D56" w:rsidP="00EE4D56">
      <w:pPr>
        <w:numPr>
          <w:ilvl w:val="0"/>
          <w:numId w:val="1"/>
        </w:numPr>
        <w:spacing w:after="0" w:line="276" w:lineRule="auto"/>
        <w:contextualSpacing/>
        <w:jc w:val="both"/>
        <w:rPr>
          <w:rFonts w:ascii="Times New Roman" w:eastAsia="Calibri" w:hAnsi="Times New Roman" w:cs="Times New Roman"/>
          <w:i/>
          <w:lang w:val="bg-BG"/>
        </w:rPr>
      </w:pPr>
      <w:r w:rsidRPr="00924C47">
        <w:rPr>
          <w:rFonts w:ascii="Times New Roman" w:eastAsia="Calibri" w:hAnsi="Times New Roman" w:cs="Times New Roman"/>
          <w:i/>
          <w:sz w:val="20"/>
          <w:szCs w:val="20"/>
          <w:lang w:val="bg-BG"/>
        </w:rPr>
        <w:t>Ако сте отговорили с „ДА“ на преходния въпрос, с какъв източник на отопление бихте ги заменили?</w:t>
      </w:r>
    </w:p>
    <w:p w:rsidR="00EE4D56" w:rsidRPr="00924C47" w:rsidRDefault="00EE4D56" w:rsidP="00EE4D56">
      <w:pPr>
        <w:numPr>
          <w:ilvl w:val="0"/>
          <w:numId w:val="1"/>
        </w:numPr>
        <w:tabs>
          <w:tab w:val="left" w:pos="284"/>
        </w:tabs>
        <w:spacing w:after="0" w:line="276" w:lineRule="auto"/>
        <w:jc w:val="both"/>
        <w:rPr>
          <w:rFonts w:ascii="Times New Roman" w:eastAsia="Calibri" w:hAnsi="Times New Roman" w:cs="Times New Roman"/>
          <w:i/>
          <w:lang w:val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t>Ако сте съгласен да замените старите инсталации за отопление на дърва и въглища с нови, бихте ли вложили и собствени средства за това?</w:t>
      </w:r>
    </w:p>
    <w:p w:rsidR="00EE4D56" w:rsidRPr="00924C47" w:rsidRDefault="00EE4D56" w:rsidP="00EE4D56">
      <w:pPr>
        <w:numPr>
          <w:ilvl w:val="0"/>
          <w:numId w:val="1"/>
        </w:numPr>
        <w:spacing w:after="0" w:line="276" w:lineRule="auto"/>
        <w:jc w:val="both"/>
        <w:rPr>
          <w:rFonts w:ascii="Times New Roman" w:eastAsia="Calibri" w:hAnsi="Times New Roman" w:cs="Times New Roman"/>
          <w:i/>
          <w:lang w:val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t>Ако сте отговорили с „ДА“ на предходния въпрос, какви собствени средства бихте отделили?</w:t>
      </w:r>
    </w:p>
    <w:p w:rsidR="00EE4D56" w:rsidRPr="00924C47" w:rsidRDefault="00EE4D56" w:rsidP="00EE4D56">
      <w:pPr>
        <w:numPr>
          <w:ilvl w:val="0"/>
          <w:numId w:val="1"/>
        </w:numPr>
        <w:shd w:val="clear" w:color="auto" w:fill="FFFFFF"/>
        <w:tabs>
          <w:tab w:val="left" w:pos="284"/>
        </w:tabs>
        <w:spacing w:after="0" w:line="276" w:lineRule="auto"/>
        <w:ind w:right="70"/>
        <w:jc w:val="both"/>
        <w:rPr>
          <w:rFonts w:ascii="Times New Roman" w:eastAsia="Calibri" w:hAnsi="Times New Roman" w:cs="Times New Roman"/>
          <w:i/>
          <w:lang w:val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t>Притежавате ли лично МПС?</w:t>
      </w:r>
    </w:p>
    <w:p w:rsidR="00EE4D56" w:rsidRPr="00924C47" w:rsidRDefault="00EE4D56" w:rsidP="00EE4D56">
      <w:pPr>
        <w:numPr>
          <w:ilvl w:val="0"/>
          <w:numId w:val="1"/>
        </w:numPr>
        <w:tabs>
          <w:tab w:val="left" w:pos="284"/>
        </w:tabs>
        <w:spacing w:after="0" w:line="276" w:lineRule="auto"/>
        <w:jc w:val="both"/>
        <w:rPr>
          <w:rFonts w:ascii="Times New Roman" w:eastAsia="Calibri" w:hAnsi="Times New Roman" w:cs="Times New Roman"/>
          <w:i/>
          <w:lang w:val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t>Ако сте отговорили с „ДА“ на предходния въпрос, какъв вид гориво използва вашето МПС?</w:t>
      </w:r>
    </w:p>
    <w:p w:rsidR="00EE4D56" w:rsidRPr="00924C47" w:rsidRDefault="00EE4D56" w:rsidP="00EE4D56">
      <w:pPr>
        <w:numPr>
          <w:ilvl w:val="0"/>
          <w:numId w:val="1"/>
        </w:numPr>
        <w:shd w:val="clear" w:color="auto" w:fill="FFFFFF"/>
        <w:tabs>
          <w:tab w:val="left" w:pos="284"/>
        </w:tabs>
        <w:spacing w:line="276" w:lineRule="auto"/>
        <w:ind w:right="70"/>
        <w:contextualSpacing/>
        <w:jc w:val="both"/>
        <w:rPr>
          <w:rFonts w:ascii="Times New Roman" w:eastAsia="Calibri" w:hAnsi="Times New Roman" w:cs="Times New Roman"/>
          <w:i/>
          <w:lang w:val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t>Съгласни ли сте да бъдат въведени по-строги изисквания към годишните технически прегледи на МПС?</w:t>
      </w:r>
    </w:p>
    <w:p w:rsidR="00EE4D56" w:rsidRPr="00924C47" w:rsidRDefault="00EE4D56" w:rsidP="00EE4D56">
      <w:pPr>
        <w:numPr>
          <w:ilvl w:val="0"/>
          <w:numId w:val="1"/>
        </w:numPr>
        <w:tabs>
          <w:tab w:val="left" w:pos="142"/>
          <w:tab w:val="left" w:pos="284"/>
        </w:tabs>
        <w:spacing w:line="276" w:lineRule="auto"/>
        <w:contextualSpacing/>
        <w:jc w:val="both"/>
        <w:rPr>
          <w:rFonts w:ascii="Times New Roman" w:eastAsia="Calibri" w:hAnsi="Times New Roman" w:cs="Times New Roman"/>
          <w:b/>
          <w:i/>
          <w:lang w:val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t>Одобрявате ли въвеждането на санкции за собствениците на автомобили, които не са преминали успешно периодичния технически преглед, тъй като са премахнали устройствата за намаляване на емисиите?</w:t>
      </w:r>
    </w:p>
    <w:p w:rsidR="00EE4D56" w:rsidRPr="00924C47" w:rsidRDefault="00EE4D56" w:rsidP="00EE4D56">
      <w:pPr>
        <w:numPr>
          <w:ilvl w:val="0"/>
          <w:numId w:val="1"/>
        </w:numPr>
        <w:tabs>
          <w:tab w:val="left" w:pos="142"/>
          <w:tab w:val="left" w:pos="284"/>
        </w:tabs>
        <w:spacing w:after="0" w:line="276" w:lineRule="auto"/>
        <w:contextualSpacing/>
        <w:jc w:val="both"/>
        <w:rPr>
          <w:rFonts w:ascii="Times New Roman" w:eastAsia="Calibri" w:hAnsi="Times New Roman" w:cs="Times New Roman"/>
          <w:i/>
          <w:lang w:val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t>Смятате ли, че община Велико Търново прилага ефективни мерки за подобряване на качеството на въздуха?</w:t>
      </w:r>
    </w:p>
    <w:p w:rsidR="00EE4D56" w:rsidRPr="00924C47" w:rsidRDefault="00EE4D56" w:rsidP="00EE4D56">
      <w:pPr>
        <w:numPr>
          <w:ilvl w:val="0"/>
          <w:numId w:val="1"/>
        </w:numPr>
        <w:tabs>
          <w:tab w:val="left" w:pos="284"/>
        </w:tabs>
        <w:spacing w:after="0" w:line="276" w:lineRule="auto"/>
        <w:jc w:val="both"/>
        <w:rPr>
          <w:rFonts w:ascii="Times New Roman" w:eastAsia="Calibri" w:hAnsi="Times New Roman" w:cs="Times New Roman"/>
          <w:i/>
          <w:lang w:val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t>Какви са Вашите предложения за мерки и проекти, които да бъдат въведени за подобряване качеството на въздуха в община Велико Търново?</w:t>
      </w:r>
    </w:p>
    <w:p w:rsidR="00EE4D56" w:rsidRPr="00924C47" w:rsidRDefault="00EE4D56" w:rsidP="00EE4D56">
      <w:pPr>
        <w:spacing w:after="0" w:line="256" w:lineRule="auto"/>
        <w:rPr>
          <w:rFonts w:ascii="Times New Roman" w:eastAsia="Calibri" w:hAnsi="Times New Roman" w:cs="Times New Roman"/>
          <w:i/>
          <w:lang w:val="bg-BG"/>
        </w:rPr>
      </w:pP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lastRenderedPageBreak/>
        <w:t>Чрез отговорите на така зададените въпроси се събра информация, относно нагласите на населението към предвидените мерки от сектор битово отопление и сектор транспорт, съобразно Националната програма за подобряване качеството на атмосферния въздух (2018-</w:t>
      </w:r>
      <w:proofErr w:type="spellStart"/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2024г</w:t>
      </w:r>
      <w:proofErr w:type="spellEnd"/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.).</w:t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Анкетата като форма и съдържание е приложена към настоящата Програма (Приложение №VIII.3), а обобщените резултати от 100 анкетирани граждани са описани по-долу както следва:</w:t>
      </w:r>
    </w:p>
    <w:p w:rsidR="00EE4D56" w:rsidRPr="00924C47" w:rsidRDefault="00EE4D56" w:rsidP="00EE4D56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bg-BG"/>
        </w:rPr>
        <w:sectPr w:rsidR="00EE4D56" w:rsidRPr="00924C47">
          <w:headerReference w:type="default" r:id="rId7"/>
          <w:footerReference w:type="default" r:id="rId8"/>
          <w:pgSz w:w="11906" w:h="16838"/>
          <w:pgMar w:top="1417" w:right="1417" w:bottom="1417" w:left="1417" w:header="708" w:footer="708" w:gutter="0"/>
          <w:cols w:space="720"/>
        </w:sectPr>
      </w:pPr>
    </w:p>
    <w:tbl>
      <w:tblPr>
        <w:tblW w:w="14028" w:type="dxa"/>
        <w:tblLayout w:type="fixed"/>
        <w:tblLook w:val="04A0" w:firstRow="1" w:lastRow="0" w:firstColumn="1" w:lastColumn="0" w:noHBand="0" w:noVBand="1"/>
      </w:tblPr>
      <w:tblGrid>
        <w:gridCol w:w="416"/>
        <w:gridCol w:w="3689"/>
        <w:gridCol w:w="1276"/>
        <w:gridCol w:w="1276"/>
        <w:gridCol w:w="1275"/>
        <w:gridCol w:w="1134"/>
        <w:gridCol w:w="1134"/>
        <w:gridCol w:w="1134"/>
        <w:gridCol w:w="1134"/>
        <w:gridCol w:w="1560"/>
      </w:tblGrid>
      <w:tr w:rsidR="00EE4D56" w:rsidRPr="00924C47" w:rsidTr="004647F5">
        <w:trPr>
          <w:trHeight w:val="288"/>
        </w:trPr>
        <w:tc>
          <w:tcPr>
            <w:tcW w:w="1402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:rsidR="00EE4D56" w:rsidRPr="00924C47" w:rsidRDefault="00EE4D56" w:rsidP="004647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bg-BG" w:eastAsia="en-GB"/>
              </w:rPr>
            </w:pPr>
            <w:r w:rsidRPr="00924C47">
              <w:rPr>
                <w:rFonts w:ascii="Calibri" w:eastAsia="Times New Roman" w:hAnsi="Calibri" w:cs="Calibri"/>
                <w:color w:val="000000"/>
                <w:lang w:val="bg-BG" w:eastAsia="en-GB"/>
              </w:rPr>
              <w:lastRenderedPageBreak/>
              <w:t> </w:t>
            </w:r>
          </w:p>
        </w:tc>
      </w:tr>
      <w:tr w:rsidR="00EE4D56" w:rsidRPr="00924C47" w:rsidTr="004647F5">
        <w:trPr>
          <w:trHeight w:val="258"/>
        </w:trPr>
        <w:tc>
          <w:tcPr>
            <w:tcW w:w="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GB"/>
              </w:rPr>
              <w:t>№</w:t>
            </w:r>
          </w:p>
        </w:tc>
        <w:tc>
          <w:tcPr>
            <w:tcW w:w="3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GB"/>
              </w:rPr>
              <w:t>ВЪПРОС</w:t>
            </w:r>
          </w:p>
        </w:tc>
        <w:tc>
          <w:tcPr>
            <w:tcW w:w="99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GB"/>
              </w:rPr>
              <w:t>БРОЙ ВЪЗМОЖНИ ОТГОВОРИ</w:t>
            </w:r>
          </w:p>
        </w:tc>
      </w:tr>
      <w:tr w:rsidR="00EE4D56" w:rsidRPr="00924C47" w:rsidTr="004647F5">
        <w:trPr>
          <w:trHeight w:val="673"/>
        </w:trPr>
        <w:tc>
          <w:tcPr>
            <w:tcW w:w="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  <w:t>1</w:t>
            </w:r>
          </w:p>
        </w:tc>
        <w:tc>
          <w:tcPr>
            <w:tcW w:w="36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  <w:t>Моля, посочете в кой квартал/населено място  на община  Велико Търново живеете?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ж.к. Бузлуджа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ж.к. Асенов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 xml:space="preserve">ж.к. Колю </w:t>
            </w:r>
            <w:proofErr w:type="spellStart"/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Фичето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Зона Б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Район Западен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ж.к. Акация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val="bg-BG" w:eastAsia="en-GB"/>
              </w:rPr>
              <w:t>ж.к. Картала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Calibri" w:eastAsia="Times New Roman" w:hAnsi="Calibri" w:cs="Calibri"/>
                <w:color w:val="000000"/>
                <w:lang w:val="bg-BG" w:eastAsia="en-GB"/>
              </w:rPr>
              <w:t> </w:t>
            </w:r>
            <w:r w:rsidRPr="00924C47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val="bg-BG" w:eastAsia="en-GB"/>
              </w:rPr>
              <w:t xml:space="preserve">ж.к. </w:t>
            </w:r>
            <w:proofErr w:type="spellStart"/>
            <w:r w:rsidRPr="00924C47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val="bg-BG" w:eastAsia="en-GB"/>
              </w:rPr>
              <w:t>Варуша</w:t>
            </w:r>
            <w:proofErr w:type="spellEnd"/>
          </w:p>
        </w:tc>
      </w:tr>
      <w:tr w:rsidR="00EE4D56" w:rsidRPr="00924C47" w:rsidTr="004647F5">
        <w:trPr>
          <w:trHeight w:val="130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14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 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 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 32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 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5</w:t>
            </w:r>
          </w:p>
        </w:tc>
      </w:tr>
      <w:tr w:rsidR="00EE4D56" w:rsidRPr="00924C47" w:rsidTr="004647F5">
        <w:trPr>
          <w:trHeight w:val="417"/>
        </w:trPr>
        <w:tc>
          <w:tcPr>
            <w:tcW w:w="41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  <w:t>2</w:t>
            </w:r>
          </w:p>
        </w:tc>
        <w:tc>
          <w:tcPr>
            <w:tcW w:w="368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  <w:t>Какъв тип е Вашето жилище?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Къща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Блок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Кооперация</w:t>
            </w:r>
          </w:p>
        </w:tc>
        <w:tc>
          <w:tcPr>
            <w:tcW w:w="609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 </w:t>
            </w:r>
          </w:p>
        </w:tc>
      </w:tr>
      <w:tr w:rsidR="00EE4D56" w:rsidRPr="00924C47" w:rsidTr="004647F5">
        <w:trPr>
          <w:trHeight w:val="139"/>
        </w:trPr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</w:p>
        </w:tc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37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48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15</w:t>
            </w:r>
          </w:p>
        </w:tc>
        <w:tc>
          <w:tcPr>
            <w:tcW w:w="17580" w:type="dxa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</w:p>
        </w:tc>
      </w:tr>
      <w:tr w:rsidR="00EE4D56" w:rsidRPr="00924C47" w:rsidTr="004647F5">
        <w:trPr>
          <w:trHeight w:val="588"/>
        </w:trPr>
        <w:tc>
          <w:tcPr>
            <w:tcW w:w="41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  <w:t>3</w:t>
            </w:r>
          </w:p>
        </w:tc>
        <w:tc>
          <w:tcPr>
            <w:tcW w:w="368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  <w:t>С какво гориво се отоплявате?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Въглища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Дърва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Пелети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Природен газ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Дизелово гориво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Ел. енергия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ТЕЦ</w:t>
            </w:r>
          </w:p>
        </w:tc>
        <w:tc>
          <w:tcPr>
            <w:tcW w:w="1560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EE4D56" w:rsidRPr="00924C47" w:rsidRDefault="00EE4D56" w:rsidP="004647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bg-BG" w:eastAsia="en-GB"/>
              </w:rPr>
            </w:pPr>
            <w:r w:rsidRPr="00924C47">
              <w:rPr>
                <w:rFonts w:ascii="Calibri" w:eastAsia="Times New Roman" w:hAnsi="Calibri" w:cs="Calibri"/>
                <w:color w:val="000000"/>
                <w:lang w:val="bg-BG" w:eastAsia="en-GB"/>
              </w:rPr>
              <w:t> </w:t>
            </w:r>
          </w:p>
        </w:tc>
      </w:tr>
      <w:tr w:rsidR="00EE4D56" w:rsidRPr="00924C47" w:rsidTr="004647F5">
        <w:trPr>
          <w:trHeight w:val="165"/>
        </w:trPr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</w:p>
        </w:tc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17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23</w:t>
            </w:r>
          </w:p>
        </w:tc>
        <w:tc>
          <w:tcPr>
            <w:tcW w:w="156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Calibri" w:eastAsia="Times New Roman" w:hAnsi="Calibri" w:cs="Calibri"/>
                <w:color w:val="000000"/>
                <w:lang w:val="bg-BG" w:eastAsia="en-GB"/>
              </w:rPr>
            </w:pPr>
          </w:p>
        </w:tc>
      </w:tr>
      <w:tr w:rsidR="00EE4D56" w:rsidRPr="00924C47" w:rsidTr="004647F5">
        <w:trPr>
          <w:trHeight w:val="606"/>
        </w:trPr>
        <w:tc>
          <w:tcPr>
            <w:tcW w:w="41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  <w:t>4</w:t>
            </w:r>
          </w:p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  <w:t> </w:t>
            </w:r>
          </w:p>
        </w:tc>
        <w:tc>
          <w:tcPr>
            <w:tcW w:w="3689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  <w:t>Бихте ли заменили старите инсталации за отопление на дърва и въглища с нови, по ефективни, намаляващи замърсяването на въздуха?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Да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Не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Друго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F3864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F3864"/>
                <w:sz w:val="18"/>
                <w:szCs w:val="18"/>
                <w:lang w:val="bg-BG" w:eastAsia="en-GB"/>
              </w:rPr>
              <w:t>Друго/ имат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F3864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F3864"/>
                <w:sz w:val="18"/>
                <w:szCs w:val="18"/>
                <w:lang w:val="bg-BG" w:eastAsia="en-GB"/>
              </w:rPr>
              <w:t>Друго/Не знаят</w:t>
            </w:r>
          </w:p>
        </w:tc>
        <w:tc>
          <w:tcPr>
            <w:tcW w:w="3828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 </w:t>
            </w:r>
          </w:p>
          <w:p w:rsidR="00EE4D56" w:rsidRPr="00924C47" w:rsidRDefault="00EE4D56" w:rsidP="004647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 </w:t>
            </w:r>
          </w:p>
        </w:tc>
      </w:tr>
      <w:tr w:rsidR="00EE4D56" w:rsidRPr="00924C47" w:rsidTr="004647F5">
        <w:trPr>
          <w:trHeight w:val="125"/>
        </w:trPr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</w:p>
        </w:tc>
        <w:tc>
          <w:tcPr>
            <w:tcW w:w="300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52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39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F3864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1F3864"/>
                <w:sz w:val="18"/>
                <w:szCs w:val="18"/>
                <w:lang w:val="bg-BG" w:eastAsia="en-GB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F3864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1F3864"/>
                <w:sz w:val="18"/>
                <w:szCs w:val="18"/>
                <w:lang w:val="bg-BG" w:eastAsia="en-GB"/>
              </w:rPr>
              <w:t>3</w:t>
            </w:r>
          </w:p>
        </w:tc>
        <w:tc>
          <w:tcPr>
            <w:tcW w:w="6522" w:type="dxa"/>
            <w:gridSpan w:val="3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</w:p>
        </w:tc>
      </w:tr>
      <w:tr w:rsidR="00EE4D56" w:rsidRPr="00924C47" w:rsidTr="004647F5">
        <w:trPr>
          <w:trHeight w:val="608"/>
        </w:trPr>
        <w:tc>
          <w:tcPr>
            <w:tcW w:w="41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  <w:t>5</w:t>
            </w:r>
          </w:p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  <w:t> </w:t>
            </w:r>
          </w:p>
        </w:tc>
        <w:tc>
          <w:tcPr>
            <w:tcW w:w="3689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  <w:t>Ако сте отговорили с "ДА" на предходния въпрос, с какъв източник на отопление бихте ги заменили?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Природен газ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Пелети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Ел. енергия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Соларна енергия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Друго</w:t>
            </w:r>
          </w:p>
        </w:tc>
        <w:tc>
          <w:tcPr>
            <w:tcW w:w="6522" w:type="dxa"/>
            <w:gridSpan w:val="3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</w:p>
        </w:tc>
      </w:tr>
      <w:tr w:rsidR="00EE4D56" w:rsidRPr="00924C47" w:rsidTr="004647F5">
        <w:trPr>
          <w:trHeight w:val="216"/>
        </w:trPr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</w:p>
        </w:tc>
        <w:tc>
          <w:tcPr>
            <w:tcW w:w="300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23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5</w:t>
            </w:r>
          </w:p>
        </w:tc>
        <w:tc>
          <w:tcPr>
            <w:tcW w:w="6522" w:type="dxa"/>
            <w:gridSpan w:val="3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</w:p>
        </w:tc>
      </w:tr>
      <w:tr w:rsidR="00EE4D56" w:rsidRPr="00924C47" w:rsidTr="004647F5">
        <w:trPr>
          <w:trHeight w:val="710"/>
        </w:trPr>
        <w:tc>
          <w:tcPr>
            <w:tcW w:w="41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  <w:t>6</w:t>
            </w:r>
          </w:p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  <w:t> </w:t>
            </w:r>
          </w:p>
        </w:tc>
        <w:tc>
          <w:tcPr>
            <w:tcW w:w="3689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  <w:t>Ако сте съгласен да замените старите инсталации за отопление на дърва и въглища с нови, бихте ли вложили и собствени средства за това?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Да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Не</w:t>
            </w:r>
          </w:p>
        </w:tc>
        <w:tc>
          <w:tcPr>
            <w:tcW w:w="7371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 </w:t>
            </w:r>
          </w:p>
        </w:tc>
      </w:tr>
      <w:tr w:rsidR="00EE4D56" w:rsidRPr="00924C47" w:rsidTr="004647F5">
        <w:trPr>
          <w:trHeight w:val="204"/>
        </w:trPr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</w:p>
        </w:tc>
        <w:tc>
          <w:tcPr>
            <w:tcW w:w="300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22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30</w:t>
            </w:r>
          </w:p>
        </w:tc>
        <w:tc>
          <w:tcPr>
            <w:tcW w:w="25251" w:type="dxa"/>
            <w:gridSpan w:val="6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</w:p>
        </w:tc>
      </w:tr>
      <w:tr w:rsidR="00EE4D56" w:rsidRPr="00924C47" w:rsidTr="004647F5">
        <w:trPr>
          <w:trHeight w:val="600"/>
        </w:trPr>
        <w:tc>
          <w:tcPr>
            <w:tcW w:w="41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  <w:t>7</w:t>
            </w:r>
          </w:p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  <w:t> </w:t>
            </w:r>
          </w:p>
        </w:tc>
        <w:tc>
          <w:tcPr>
            <w:tcW w:w="3689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  <w:t>Ако сте отговорили с „ДА“ на предходния въпрос, какви собствени средства бихте отделили?</w:t>
            </w:r>
          </w:p>
          <w:p w:rsidR="00EE4D56" w:rsidRPr="00924C47" w:rsidRDefault="00EE4D56" w:rsidP="004647F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до 100 лв.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до 500 лв.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до 1000 лв.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Не зная</w:t>
            </w:r>
          </w:p>
        </w:tc>
        <w:tc>
          <w:tcPr>
            <w:tcW w:w="4962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 </w:t>
            </w:r>
          </w:p>
        </w:tc>
      </w:tr>
      <w:tr w:rsidR="00EE4D56" w:rsidRPr="00924C47" w:rsidTr="004647F5">
        <w:trPr>
          <w:trHeight w:val="58"/>
        </w:trPr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</w:p>
        </w:tc>
        <w:tc>
          <w:tcPr>
            <w:tcW w:w="300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4</w:t>
            </w:r>
          </w:p>
        </w:tc>
        <w:tc>
          <w:tcPr>
            <w:tcW w:w="11484" w:type="dxa"/>
            <w:gridSpan w:val="4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</w:p>
        </w:tc>
      </w:tr>
      <w:tr w:rsidR="00EE4D56" w:rsidRPr="00924C47" w:rsidTr="004647F5">
        <w:trPr>
          <w:trHeight w:val="415"/>
        </w:trPr>
        <w:tc>
          <w:tcPr>
            <w:tcW w:w="41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  <w:t>8</w:t>
            </w:r>
          </w:p>
        </w:tc>
        <w:tc>
          <w:tcPr>
            <w:tcW w:w="368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  <w:t>Притежавате ли лично МПС?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Да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Не</w:t>
            </w:r>
          </w:p>
        </w:tc>
        <w:tc>
          <w:tcPr>
            <w:tcW w:w="7371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 </w:t>
            </w:r>
          </w:p>
        </w:tc>
      </w:tr>
      <w:tr w:rsidR="00EE4D56" w:rsidRPr="00924C47" w:rsidTr="004647F5">
        <w:trPr>
          <w:trHeight w:val="192"/>
        </w:trPr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</w:p>
        </w:tc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56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44</w:t>
            </w:r>
          </w:p>
        </w:tc>
        <w:tc>
          <w:tcPr>
            <w:tcW w:w="25251" w:type="dxa"/>
            <w:gridSpan w:val="6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</w:p>
        </w:tc>
      </w:tr>
      <w:tr w:rsidR="00EE4D56" w:rsidRPr="00924C47" w:rsidTr="004647F5">
        <w:trPr>
          <w:trHeight w:val="622"/>
        </w:trPr>
        <w:tc>
          <w:tcPr>
            <w:tcW w:w="41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  <w:t>9</w:t>
            </w:r>
          </w:p>
        </w:tc>
        <w:tc>
          <w:tcPr>
            <w:tcW w:w="368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  <w:t>Ако сте отговорили с "ДА" на предходния въпрос, какъв вид гориво използва вашето МПС?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Бензин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Дизелово гориво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Газ (пропан-бутан)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Метан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Електрически/хибриден</w:t>
            </w:r>
          </w:p>
        </w:tc>
        <w:tc>
          <w:tcPr>
            <w:tcW w:w="382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 </w:t>
            </w:r>
          </w:p>
        </w:tc>
      </w:tr>
      <w:tr w:rsidR="00EE4D56" w:rsidRPr="00924C47" w:rsidTr="004647F5">
        <w:trPr>
          <w:trHeight w:val="204"/>
        </w:trPr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</w:p>
        </w:tc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35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 </w:t>
            </w:r>
          </w:p>
        </w:tc>
        <w:tc>
          <w:tcPr>
            <w:tcW w:w="6522" w:type="dxa"/>
            <w:gridSpan w:val="3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</w:p>
        </w:tc>
      </w:tr>
      <w:tr w:rsidR="00EE4D56" w:rsidRPr="00924C47" w:rsidTr="004647F5">
        <w:trPr>
          <w:trHeight w:val="479"/>
        </w:trPr>
        <w:tc>
          <w:tcPr>
            <w:tcW w:w="41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  <w:t>10</w:t>
            </w:r>
          </w:p>
        </w:tc>
        <w:tc>
          <w:tcPr>
            <w:tcW w:w="368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  <w:t>Съгласни ли сте да бъдат въведени по-строги изисквания към годишните технически прегледи на МПС?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Да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Не</w:t>
            </w:r>
          </w:p>
        </w:tc>
        <w:tc>
          <w:tcPr>
            <w:tcW w:w="7371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 </w:t>
            </w:r>
          </w:p>
        </w:tc>
      </w:tr>
      <w:tr w:rsidR="00EE4D56" w:rsidRPr="00924C47" w:rsidTr="004647F5">
        <w:trPr>
          <w:trHeight w:val="94"/>
        </w:trPr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</w:p>
        </w:tc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31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69</w:t>
            </w:r>
          </w:p>
        </w:tc>
        <w:tc>
          <w:tcPr>
            <w:tcW w:w="25251" w:type="dxa"/>
            <w:gridSpan w:val="6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</w:p>
        </w:tc>
      </w:tr>
      <w:tr w:rsidR="00EE4D56" w:rsidRPr="00924C47" w:rsidTr="004647F5">
        <w:trPr>
          <w:trHeight w:val="849"/>
        </w:trPr>
        <w:tc>
          <w:tcPr>
            <w:tcW w:w="41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  <w:t>11</w:t>
            </w:r>
          </w:p>
        </w:tc>
        <w:tc>
          <w:tcPr>
            <w:tcW w:w="368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  <w:t>Одобрявате ли въвеждането на санкции за собствениците на автомобили, които не са преминали успешно периодичния технически преглед, тъй като са премахнали устройствата за намаляване на емисиите?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Да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Не</w:t>
            </w:r>
          </w:p>
        </w:tc>
        <w:tc>
          <w:tcPr>
            <w:tcW w:w="25251" w:type="dxa"/>
            <w:gridSpan w:val="6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</w:p>
        </w:tc>
      </w:tr>
      <w:tr w:rsidR="00EE4D56" w:rsidRPr="00924C47" w:rsidTr="004647F5">
        <w:trPr>
          <w:trHeight w:val="276"/>
        </w:trPr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</w:p>
        </w:tc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58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42</w:t>
            </w:r>
          </w:p>
        </w:tc>
        <w:tc>
          <w:tcPr>
            <w:tcW w:w="25251" w:type="dxa"/>
            <w:gridSpan w:val="6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</w:p>
        </w:tc>
      </w:tr>
      <w:tr w:rsidR="00EE4D56" w:rsidRPr="00924C47" w:rsidTr="004647F5">
        <w:trPr>
          <w:trHeight w:val="1080"/>
        </w:trPr>
        <w:tc>
          <w:tcPr>
            <w:tcW w:w="41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  <w:t>12</w:t>
            </w:r>
          </w:p>
        </w:tc>
        <w:tc>
          <w:tcPr>
            <w:tcW w:w="368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4D56" w:rsidRPr="00924C47" w:rsidRDefault="00EE4D56" w:rsidP="004647F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  <w:t>Смятате ли</w:t>
            </w:r>
          </w:p>
          <w:p w:rsidR="00EE4D56" w:rsidRPr="00924C47" w:rsidRDefault="00EE4D56" w:rsidP="004647F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  <w:t>, че община Велико Търново прилага ефективни мерки за подобряване на качеството на въздуха?</w:t>
            </w:r>
          </w:p>
        </w:tc>
        <w:tc>
          <w:tcPr>
            <w:tcW w:w="127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Да</w:t>
            </w:r>
          </w:p>
        </w:tc>
        <w:tc>
          <w:tcPr>
            <w:tcW w:w="127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Не</w:t>
            </w:r>
          </w:p>
        </w:tc>
        <w:tc>
          <w:tcPr>
            <w:tcW w:w="127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Трудно ми е да преценя</w:t>
            </w:r>
          </w:p>
        </w:tc>
        <w:tc>
          <w:tcPr>
            <w:tcW w:w="609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bg-BG" w:eastAsia="en-GB"/>
              </w:rPr>
            </w:pPr>
            <w:r w:rsidRPr="00924C47">
              <w:rPr>
                <w:rFonts w:ascii="Calibri" w:eastAsia="Times New Roman" w:hAnsi="Calibri" w:cs="Calibri"/>
                <w:color w:val="000000"/>
                <w:lang w:val="bg-BG" w:eastAsia="en-GB"/>
              </w:rPr>
              <w:t> </w:t>
            </w:r>
          </w:p>
        </w:tc>
      </w:tr>
      <w:tr w:rsidR="00EE4D56" w:rsidRPr="00924C47" w:rsidTr="004647F5">
        <w:trPr>
          <w:trHeight w:val="450"/>
        </w:trPr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</w:p>
        </w:tc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</w:p>
        </w:tc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</w:p>
        </w:tc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</w:p>
        </w:tc>
        <w:tc>
          <w:tcPr>
            <w:tcW w:w="767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</w:p>
        </w:tc>
        <w:tc>
          <w:tcPr>
            <w:tcW w:w="1758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Calibri" w:eastAsia="Times New Roman" w:hAnsi="Calibri" w:cs="Calibri"/>
                <w:color w:val="000000"/>
                <w:lang w:val="bg-BG" w:eastAsia="en-GB"/>
              </w:rPr>
            </w:pPr>
          </w:p>
        </w:tc>
      </w:tr>
      <w:tr w:rsidR="00EE4D56" w:rsidRPr="00924C47" w:rsidTr="004647F5">
        <w:trPr>
          <w:trHeight w:val="58"/>
        </w:trPr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</w:p>
        </w:tc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37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26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37</w:t>
            </w:r>
          </w:p>
        </w:tc>
        <w:tc>
          <w:tcPr>
            <w:tcW w:w="17580" w:type="dxa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Calibri" w:eastAsia="Times New Roman" w:hAnsi="Calibri" w:cs="Calibri"/>
                <w:color w:val="000000"/>
                <w:lang w:val="bg-BG" w:eastAsia="en-GB"/>
              </w:rPr>
            </w:pPr>
          </w:p>
        </w:tc>
      </w:tr>
      <w:tr w:rsidR="00EE4D56" w:rsidRPr="00924C47" w:rsidTr="004647F5">
        <w:trPr>
          <w:trHeight w:val="858"/>
        </w:trPr>
        <w:tc>
          <w:tcPr>
            <w:tcW w:w="41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  <w:t>13</w:t>
            </w:r>
          </w:p>
        </w:tc>
        <w:tc>
          <w:tcPr>
            <w:tcW w:w="368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  <w:t>Какви са Вашите предложения за мерки и проекти, които да бъдат въведени за подобряване качеството на въздуха в община Велико Търново?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Не са дали предложения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bg-BG" w:eastAsia="en-GB"/>
              </w:rPr>
              <w:t>Дали са предложения</w:t>
            </w:r>
          </w:p>
        </w:tc>
        <w:tc>
          <w:tcPr>
            <w:tcW w:w="127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 </w:t>
            </w:r>
          </w:p>
        </w:tc>
        <w:tc>
          <w:tcPr>
            <w:tcW w:w="17580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Calibri" w:eastAsia="Times New Roman" w:hAnsi="Calibri" w:cs="Calibri"/>
                <w:color w:val="000000"/>
                <w:lang w:val="bg-BG" w:eastAsia="en-GB"/>
              </w:rPr>
            </w:pPr>
          </w:p>
        </w:tc>
      </w:tr>
      <w:tr w:rsidR="00EE4D56" w:rsidRPr="00924C47" w:rsidTr="004647F5">
        <w:trPr>
          <w:trHeight w:val="192"/>
        </w:trPr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GB"/>
              </w:rPr>
            </w:pPr>
          </w:p>
        </w:tc>
        <w:tc>
          <w:tcPr>
            <w:tcW w:w="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bg-BG" w:eastAsia="en-GB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87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  <w:hideMark/>
          </w:tcPr>
          <w:p w:rsidR="00EE4D56" w:rsidRPr="00924C47" w:rsidRDefault="00EE4D56" w:rsidP="004647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  <w:r w:rsidRPr="00924C4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  <w:t>13</w:t>
            </w:r>
          </w:p>
        </w:tc>
        <w:tc>
          <w:tcPr>
            <w:tcW w:w="767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bg-BG" w:eastAsia="en-GB"/>
              </w:rPr>
            </w:pPr>
          </w:p>
        </w:tc>
        <w:tc>
          <w:tcPr>
            <w:tcW w:w="17580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EE4D56" w:rsidRPr="00924C47" w:rsidRDefault="00EE4D56" w:rsidP="004647F5">
            <w:pPr>
              <w:spacing w:after="0" w:line="256" w:lineRule="auto"/>
              <w:rPr>
                <w:rFonts w:ascii="Calibri" w:eastAsia="Times New Roman" w:hAnsi="Calibri" w:cs="Calibri"/>
                <w:color w:val="000000"/>
                <w:lang w:val="bg-BG" w:eastAsia="en-GB"/>
              </w:rPr>
            </w:pPr>
          </w:p>
        </w:tc>
      </w:tr>
    </w:tbl>
    <w:p w:rsidR="00EE4D56" w:rsidRPr="00924C47" w:rsidRDefault="00EE4D56" w:rsidP="00EE4D56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bg-BG"/>
        </w:rPr>
        <w:sectPr w:rsidR="00EE4D56" w:rsidRPr="00924C47">
          <w:pgSz w:w="16838" w:h="11906" w:orient="landscape"/>
          <w:pgMar w:top="1418" w:right="1418" w:bottom="1418" w:left="1418" w:header="709" w:footer="709" w:gutter="0"/>
          <w:cols w:space="720"/>
        </w:sectPr>
      </w:pPr>
    </w:p>
    <w:p w:rsidR="00EE4D56" w:rsidRPr="00924C47" w:rsidRDefault="00EE4D56" w:rsidP="00EE4D56">
      <w:pPr>
        <w:spacing w:after="0" w:line="276" w:lineRule="auto"/>
        <w:jc w:val="center"/>
        <w:rPr>
          <w:rFonts w:ascii="Times New Roman" w:eastAsia="Calibri" w:hAnsi="Times New Roman" w:cs="Times New Roman"/>
          <w:i/>
          <w:lang w:val="bg-BG"/>
        </w:rPr>
      </w:pPr>
      <w:r w:rsidRPr="00924C47">
        <w:rPr>
          <w:rFonts w:ascii="Times New Roman" w:eastAsia="Calibri" w:hAnsi="Times New Roman" w:cs="Times New Roman"/>
          <w:i/>
          <w:noProof/>
          <w:lang w:val="bg-BG" w:eastAsia="bg-BG"/>
        </w:rPr>
        <w:lastRenderedPageBreak/>
        <w:drawing>
          <wp:inline distT="0" distB="0" distL="0" distR="0" wp14:anchorId="57614856" wp14:editId="4A20E1A2">
            <wp:extent cx="7109460" cy="4185387"/>
            <wp:effectExtent l="0" t="0" r="0" b="571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8331" cy="4208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4D56" w:rsidRPr="00924C47" w:rsidRDefault="00EE4D56" w:rsidP="00EE4D56">
      <w:pPr>
        <w:spacing w:after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t>Фигура VII.3.1</w:t>
      </w:r>
      <w:r w:rsidRPr="00924C47">
        <w:rPr>
          <w:rFonts w:ascii="Times New Roman" w:eastAsia="Calibri" w:hAnsi="Times New Roman" w:cs="Times New Roman"/>
          <w:b/>
          <w:i/>
          <w:sz w:val="24"/>
          <w:szCs w:val="24"/>
          <w:lang w:val="bg-BG"/>
        </w:rPr>
        <w:t xml:space="preserve"> </w:t>
      </w:r>
      <w:r w:rsidRPr="00924C47">
        <w:rPr>
          <w:rFonts w:ascii="Times New Roman" w:eastAsia="Calibri" w:hAnsi="Times New Roman" w:cs="Times New Roman"/>
          <w:i/>
          <w:lang w:val="bg-BG"/>
        </w:rPr>
        <w:t>Брой анкетирани лица по квартали в гр. Велико Търново</w:t>
      </w:r>
    </w:p>
    <w:p w:rsidR="00EE4D56" w:rsidRPr="00924C47" w:rsidRDefault="00EE4D56" w:rsidP="00EE4D56">
      <w:pPr>
        <w:spacing w:after="0" w:line="276" w:lineRule="auto"/>
        <w:rPr>
          <w:rFonts w:ascii="Times New Roman" w:eastAsia="Calibri" w:hAnsi="Times New Roman" w:cs="Times New Roman"/>
          <w:b/>
          <w:i/>
          <w:sz w:val="24"/>
          <w:szCs w:val="24"/>
          <w:lang w:val="bg-BG"/>
        </w:rPr>
        <w:sectPr w:rsidR="00EE4D56" w:rsidRPr="00924C47">
          <w:pgSz w:w="16838" w:h="11906" w:orient="landscape"/>
          <w:pgMar w:top="1418" w:right="1418" w:bottom="1418" w:left="1418" w:header="709" w:footer="709" w:gutter="0"/>
          <w:cols w:space="720"/>
        </w:sectPr>
      </w:pPr>
    </w:p>
    <w:p w:rsidR="00EE4D56" w:rsidRPr="00924C47" w:rsidRDefault="00EE4D56" w:rsidP="00EE4D56">
      <w:pPr>
        <w:spacing w:line="276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b/>
          <w:i/>
          <w:sz w:val="24"/>
          <w:szCs w:val="24"/>
          <w:lang w:val="bg-BG"/>
        </w:rPr>
        <w:lastRenderedPageBreak/>
        <w:t>Въпрос №1: Моля, посочете в кой квартал/населено място на община Велико Търново живеете?</w:t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От анкетираните респонденти получихме следните резултати:</w:t>
      </w:r>
    </w:p>
    <w:p w:rsidR="00EE4D56" w:rsidRPr="00924C47" w:rsidRDefault="00EE4D56" w:rsidP="00EE4D56">
      <w:pPr>
        <w:numPr>
          <w:ilvl w:val="0"/>
          <w:numId w:val="2"/>
        </w:numPr>
        <w:spacing w:after="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32% от жителите на общината живеят в „Район Западен“ (Широк център);</w:t>
      </w:r>
    </w:p>
    <w:p w:rsidR="00EE4D56" w:rsidRPr="00924C47" w:rsidRDefault="00EE4D56" w:rsidP="00EE4D56">
      <w:pPr>
        <w:numPr>
          <w:ilvl w:val="0"/>
          <w:numId w:val="2"/>
        </w:numPr>
        <w:spacing w:after="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 xml:space="preserve">17% от жителите на общината живеят в кв. „Колю </w:t>
      </w:r>
      <w:proofErr w:type="spellStart"/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Фичето</w:t>
      </w:r>
      <w:proofErr w:type="spellEnd"/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“;</w:t>
      </w:r>
    </w:p>
    <w:p w:rsidR="00EE4D56" w:rsidRPr="00924C47" w:rsidRDefault="00EE4D56" w:rsidP="00EE4D56">
      <w:pPr>
        <w:numPr>
          <w:ilvl w:val="0"/>
          <w:numId w:val="2"/>
        </w:numPr>
        <w:spacing w:after="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14% от жителите на общината живеят в кв. „Бузлуджа“;</w:t>
      </w:r>
    </w:p>
    <w:p w:rsidR="00EE4D56" w:rsidRPr="00924C47" w:rsidRDefault="00EE4D56" w:rsidP="00EE4D56">
      <w:pPr>
        <w:numPr>
          <w:ilvl w:val="0"/>
          <w:numId w:val="2"/>
        </w:numPr>
        <w:spacing w:after="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11% от жителите на общината живеят в кв. „Асенов“;</w:t>
      </w:r>
    </w:p>
    <w:p w:rsidR="00EE4D56" w:rsidRPr="00924C47" w:rsidRDefault="00EE4D56" w:rsidP="00EE4D56">
      <w:pPr>
        <w:numPr>
          <w:ilvl w:val="0"/>
          <w:numId w:val="2"/>
        </w:numPr>
        <w:spacing w:after="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8% от жителите на общината живеят в кв. „Картала“;</w:t>
      </w:r>
    </w:p>
    <w:p w:rsidR="00EE4D56" w:rsidRPr="00924C47" w:rsidRDefault="00EE4D56" w:rsidP="00EE4D56">
      <w:pPr>
        <w:numPr>
          <w:ilvl w:val="0"/>
          <w:numId w:val="2"/>
        </w:numPr>
        <w:spacing w:after="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7% от жителите на общината живеят в кв. „Зона Б“;</w:t>
      </w:r>
    </w:p>
    <w:p w:rsidR="00EE4D56" w:rsidRPr="00924C47" w:rsidRDefault="00EE4D56" w:rsidP="00EE4D56">
      <w:pPr>
        <w:numPr>
          <w:ilvl w:val="0"/>
          <w:numId w:val="2"/>
        </w:numPr>
        <w:spacing w:after="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6% от жителите на общината живеят в кв. „Акация“;</w:t>
      </w:r>
    </w:p>
    <w:p w:rsidR="00EE4D56" w:rsidRPr="00924C47" w:rsidRDefault="00EE4D56" w:rsidP="00EE4D56">
      <w:pPr>
        <w:numPr>
          <w:ilvl w:val="0"/>
          <w:numId w:val="2"/>
        </w:numPr>
        <w:spacing w:after="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5% от жителите на общината живеят в кв. „</w:t>
      </w:r>
      <w:proofErr w:type="spellStart"/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Варуша</w:t>
      </w:r>
      <w:proofErr w:type="spellEnd"/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“;</w:t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i/>
          <w:lang w:val="bg-BG"/>
        </w:rPr>
      </w:pPr>
    </w:p>
    <w:p w:rsidR="00EE4D56" w:rsidRPr="00924C47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t>Фигура № VIII.3.2</w:t>
      </w:r>
    </w:p>
    <w:p w:rsidR="00EE4D56" w:rsidRPr="00924C47" w:rsidRDefault="00EE4D56" w:rsidP="00EE4D56">
      <w:pPr>
        <w:spacing w:after="0" w:line="276" w:lineRule="auto"/>
        <w:jc w:val="center"/>
        <w:rPr>
          <w:rFonts w:ascii="Times New Roman" w:eastAsia="Calibri" w:hAnsi="Times New Roman" w:cs="Times New Roman"/>
          <w:i/>
          <w:lang w:val="bg-BG"/>
        </w:rPr>
      </w:pPr>
      <w:r w:rsidRPr="00924C47">
        <w:rPr>
          <w:rFonts w:ascii="Calibri" w:eastAsia="Calibri" w:hAnsi="Calibri" w:cs="Times New Roman"/>
          <w:noProof/>
          <w:lang w:val="bg-BG" w:eastAsia="bg-BG"/>
        </w:rPr>
        <w:drawing>
          <wp:inline distT="0" distB="0" distL="0" distR="0" wp14:anchorId="6A7CEE3F" wp14:editId="55CCE464">
            <wp:extent cx="5006340" cy="2628900"/>
            <wp:effectExtent l="0" t="0" r="3810" b="0"/>
            <wp:docPr id="40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i/>
          <w:lang w:val="bg-BG"/>
        </w:rPr>
      </w:pPr>
    </w:p>
    <w:p w:rsidR="00EE4D56" w:rsidRPr="00924C47" w:rsidRDefault="00EE4D56" w:rsidP="00EE4D56">
      <w:pPr>
        <w:tabs>
          <w:tab w:val="left" w:pos="284"/>
          <w:tab w:val="left" w:pos="851"/>
          <w:tab w:val="left" w:pos="1080"/>
        </w:tabs>
        <w:spacing w:after="0" w:line="276" w:lineRule="auto"/>
        <w:jc w:val="both"/>
        <w:rPr>
          <w:rFonts w:ascii="Times New Roman" w:eastAsia="Calibri" w:hAnsi="Times New Roman" w:cs="Times New Roman"/>
          <w:i/>
          <w:lang w:val="bg-BG"/>
        </w:rPr>
      </w:pPr>
    </w:p>
    <w:p w:rsidR="00EE4D56" w:rsidRPr="00924C47" w:rsidRDefault="00EE4D56" w:rsidP="00EE4D56">
      <w:pPr>
        <w:tabs>
          <w:tab w:val="left" w:pos="284"/>
          <w:tab w:val="left" w:pos="851"/>
          <w:tab w:val="left" w:pos="1080"/>
        </w:tabs>
        <w:spacing w:after="0" w:line="276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val="bg-BG"/>
        </w:rPr>
      </w:pPr>
    </w:p>
    <w:p w:rsidR="00EE4D56" w:rsidRPr="00924C47" w:rsidRDefault="00EE4D56" w:rsidP="00EE4D56">
      <w:pPr>
        <w:tabs>
          <w:tab w:val="left" w:pos="284"/>
          <w:tab w:val="left" w:pos="851"/>
          <w:tab w:val="left" w:pos="1080"/>
        </w:tabs>
        <w:spacing w:after="0" w:line="276" w:lineRule="auto"/>
        <w:jc w:val="both"/>
        <w:rPr>
          <w:rFonts w:ascii="Times New Roman" w:eastAsia="SimSun" w:hAnsi="Times New Roman" w:cs="Times New Roman"/>
          <w:b/>
          <w:i/>
          <w:sz w:val="24"/>
          <w:szCs w:val="24"/>
          <w:lang w:val="bg-BG" w:eastAsia="bg-BG"/>
        </w:rPr>
      </w:pPr>
      <w:r w:rsidRPr="00924C47">
        <w:rPr>
          <w:rFonts w:ascii="Times New Roman" w:eastAsia="Calibri" w:hAnsi="Times New Roman" w:cs="Times New Roman"/>
          <w:b/>
          <w:i/>
          <w:sz w:val="24"/>
          <w:szCs w:val="24"/>
          <w:lang w:val="bg-BG"/>
        </w:rPr>
        <w:t xml:space="preserve">Въпрос №2: </w:t>
      </w:r>
      <w:r w:rsidRPr="00924C47">
        <w:rPr>
          <w:rFonts w:ascii="Times New Roman" w:eastAsia="SimSun" w:hAnsi="Times New Roman" w:cs="Times New Roman"/>
          <w:b/>
          <w:i/>
          <w:sz w:val="24"/>
          <w:szCs w:val="24"/>
          <w:lang w:val="bg-BG" w:eastAsia="bg-BG"/>
        </w:rPr>
        <w:t>Какъв тип е Вашето жилище?</w:t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i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От всички анкетирани лица, 48% живеят в блок, 37% в къща и 15% в кооперация. (</w:t>
      </w:r>
      <w:r w:rsidRPr="00924C47">
        <w:rPr>
          <w:rFonts w:ascii="Times New Roman" w:eastAsia="Calibri" w:hAnsi="Times New Roman" w:cs="Times New Roman"/>
          <w:i/>
          <w:sz w:val="24"/>
          <w:szCs w:val="24"/>
          <w:lang w:val="bg-BG"/>
        </w:rPr>
        <w:t>Фигура №</w:t>
      </w:r>
      <w:r w:rsidRPr="00924C47">
        <w:rPr>
          <w:rFonts w:ascii="Times New Roman" w:eastAsia="Calibri" w:hAnsi="Times New Roman" w:cs="Times New Roman"/>
          <w:i/>
          <w:lang w:val="bg-BG"/>
        </w:rPr>
        <w:t xml:space="preserve"> VIII.3.3</w:t>
      </w:r>
      <w:r w:rsidRPr="00924C47">
        <w:rPr>
          <w:rFonts w:ascii="Times New Roman" w:eastAsia="Calibri" w:hAnsi="Times New Roman" w:cs="Times New Roman"/>
          <w:i/>
          <w:sz w:val="24"/>
          <w:szCs w:val="24"/>
          <w:lang w:val="bg-BG"/>
        </w:rPr>
        <w:t>)</w:t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i/>
          <w:sz w:val="24"/>
          <w:szCs w:val="24"/>
          <w:lang w:val="bg-BG"/>
        </w:rPr>
      </w:pP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i/>
          <w:sz w:val="24"/>
          <w:szCs w:val="24"/>
          <w:lang w:val="bg-BG"/>
        </w:rPr>
      </w:pP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i/>
          <w:sz w:val="24"/>
          <w:szCs w:val="24"/>
          <w:lang w:val="bg-BG"/>
        </w:rPr>
      </w:pP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i/>
          <w:sz w:val="24"/>
          <w:szCs w:val="24"/>
          <w:lang w:val="bg-BG"/>
        </w:rPr>
      </w:pPr>
    </w:p>
    <w:p w:rsidR="00EE4D56" w:rsidRPr="00924C47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lastRenderedPageBreak/>
        <w:t>Фигура № VIII.3.3</w:t>
      </w:r>
    </w:p>
    <w:p w:rsidR="00EE4D56" w:rsidRPr="00924C47" w:rsidRDefault="00EE4D56" w:rsidP="00EE4D56">
      <w:pPr>
        <w:spacing w:after="0" w:line="276" w:lineRule="auto"/>
        <w:jc w:val="center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Calibri" w:eastAsia="Calibri" w:hAnsi="Calibri" w:cs="Times New Roman"/>
          <w:noProof/>
          <w:lang w:val="bg-BG" w:eastAsia="bg-BG"/>
        </w:rPr>
        <w:drawing>
          <wp:inline distT="0" distB="0" distL="0" distR="0" wp14:anchorId="3062B3AF" wp14:editId="559414DE">
            <wp:extent cx="4785360" cy="2613660"/>
            <wp:effectExtent l="0" t="0" r="15240" b="15240"/>
            <wp:docPr id="41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val="bg-BG"/>
        </w:rPr>
      </w:pP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val="bg-BG"/>
        </w:rPr>
      </w:pP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b/>
          <w:i/>
          <w:sz w:val="24"/>
          <w:szCs w:val="24"/>
          <w:lang w:val="bg-BG"/>
        </w:rPr>
        <w:t xml:space="preserve">Въпрос №3: </w:t>
      </w:r>
      <w:r w:rsidRPr="00924C47">
        <w:rPr>
          <w:rFonts w:ascii="Times New Roman" w:eastAsia="Times New Roman" w:hAnsi="Times New Roman" w:cs="Times New Roman"/>
          <w:b/>
          <w:i/>
          <w:sz w:val="24"/>
          <w:szCs w:val="24"/>
          <w:lang w:val="bg-BG"/>
        </w:rPr>
        <w:t>С какво гориво се отоплявате?</w:t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  <w:lang w:val="bg-BG"/>
        </w:rPr>
      </w:pPr>
      <w:r w:rsidRPr="00924C47">
        <w:rPr>
          <w:rFonts w:ascii="Times New Roman" w:eastAsia="Times New Roman" w:hAnsi="Times New Roman" w:cs="Times New Roman"/>
          <w:sz w:val="24"/>
          <w:szCs w:val="24"/>
          <w:lang w:val="bg-BG"/>
        </w:rPr>
        <w:t>За да се запознаем с нагласите на населението, спрямо мерките заложени в Националната програма за подобряване качеството на атмосферния въздух (2018-</w:t>
      </w:r>
      <w:proofErr w:type="spellStart"/>
      <w:r w:rsidRPr="00924C47">
        <w:rPr>
          <w:rFonts w:ascii="Times New Roman" w:eastAsia="Times New Roman" w:hAnsi="Times New Roman" w:cs="Times New Roman"/>
          <w:sz w:val="24"/>
          <w:szCs w:val="24"/>
          <w:lang w:val="bg-BG"/>
        </w:rPr>
        <w:t>2024г</w:t>
      </w:r>
      <w:proofErr w:type="spellEnd"/>
      <w:r w:rsidRPr="00924C47">
        <w:rPr>
          <w:rFonts w:ascii="Times New Roman" w:eastAsia="Times New Roman" w:hAnsi="Times New Roman" w:cs="Times New Roman"/>
          <w:sz w:val="24"/>
          <w:szCs w:val="24"/>
          <w:lang w:val="bg-BG"/>
        </w:rPr>
        <w:t>.) е необходимо да разберем с какво гориво се отоплява населението на община Велико Търново през отоплителния сезон. 31% от населението са посочили, че се отоплява на ел. енергия, 23% се отопляват с топлинна енергия на ТЕЦ, 17 % се отопляват на дърва, 16% използват природен газ, 8% въглища и 5% пелети. (</w:t>
      </w:r>
      <w:r w:rsidRPr="00924C47">
        <w:rPr>
          <w:rFonts w:ascii="Times New Roman" w:eastAsia="Calibri" w:hAnsi="Times New Roman" w:cs="Times New Roman"/>
          <w:i/>
          <w:lang w:val="bg-BG"/>
        </w:rPr>
        <w:t>Фигура № VIII.3.4)</w:t>
      </w:r>
    </w:p>
    <w:p w:rsidR="00EE4D56" w:rsidRPr="00924C47" w:rsidRDefault="00EE4D56" w:rsidP="00EE4D56">
      <w:pPr>
        <w:spacing w:after="0" w:line="276" w:lineRule="auto"/>
        <w:jc w:val="center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Pr="00924C47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lastRenderedPageBreak/>
        <w:t>Фигура № VIII.3.4</w:t>
      </w:r>
    </w:p>
    <w:p w:rsidR="00EE4D56" w:rsidRPr="00924C47" w:rsidRDefault="00EE4D56" w:rsidP="00EE4D56">
      <w:pPr>
        <w:spacing w:after="0" w:line="276" w:lineRule="auto"/>
        <w:jc w:val="center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Calibri" w:eastAsia="Calibri" w:hAnsi="Calibri" w:cs="Times New Roman"/>
          <w:noProof/>
          <w:lang w:val="bg-BG" w:eastAsia="bg-BG"/>
        </w:rPr>
        <w:drawing>
          <wp:inline distT="0" distB="0" distL="0" distR="0" wp14:anchorId="2CF16FC0" wp14:editId="4558F031">
            <wp:extent cx="4709160" cy="2720340"/>
            <wp:effectExtent l="0" t="0" r="15240" b="3810"/>
            <wp:docPr id="42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b/>
          <w:i/>
          <w:sz w:val="24"/>
          <w:szCs w:val="24"/>
          <w:lang w:val="bg-BG"/>
        </w:rPr>
        <w:t>Въпрос №4: Бихте ли заменили старите инсталации за отопление на дърва и въглища с нови, по ефективни намаляващи замърсяването на въздуха?</w:t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На въпроса дали биха заменили старите инсталации за отопление на дърва и въглища с нови, по-ефективни, намаляващи замърсяването на въздуха, 52% от респондентите са отговорили с „Да“. 39% са посочили, че не биха заменили старите си горивни инсталации за отопление на дърва и въглища</w:t>
      </w:r>
      <w:r w:rsidRPr="00924C47">
        <w:rPr>
          <w:rFonts w:ascii="Times New Roman" w:eastAsia="Calibri" w:hAnsi="Times New Roman" w:cs="Times New Roman"/>
          <w:i/>
          <w:sz w:val="24"/>
          <w:szCs w:val="24"/>
          <w:lang w:val="bg-BG"/>
        </w:rPr>
        <w:t xml:space="preserve">. </w:t>
      </w: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 xml:space="preserve">9% са посочили отговор  - „друго“ т.е. или не са дали отговор на този въпрос или вече са заменили старите си горивни инсталации с нови, </w:t>
      </w:r>
      <w:proofErr w:type="spellStart"/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енергоефективни</w:t>
      </w:r>
      <w:proofErr w:type="spellEnd"/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 xml:space="preserve"> и екологични, отговарящи на съвременните изисквания. </w:t>
      </w:r>
      <w:r w:rsidRPr="00924C47">
        <w:rPr>
          <w:rFonts w:ascii="Times New Roman" w:eastAsia="Calibri" w:hAnsi="Times New Roman" w:cs="Times New Roman"/>
          <w:i/>
          <w:sz w:val="24"/>
          <w:szCs w:val="24"/>
          <w:lang w:val="bg-BG"/>
        </w:rPr>
        <w:t>(Фигура №</w:t>
      </w:r>
      <w:r w:rsidRPr="00924C47">
        <w:rPr>
          <w:rFonts w:ascii="Times New Roman" w:eastAsia="Calibri" w:hAnsi="Times New Roman" w:cs="Times New Roman"/>
          <w:i/>
          <w:lang w:val="bg-BG"/>
        </w:rPr>
        <w:t xml:space="preserve"> VIII.3.5</w:t>
      </w:r>
      <w:r w:rsidRPr="00924C47">
        <w:rPr>
          <w:rFonts w:ascii="Times New Roman" w:eastAsia="Calibri" w:hAnsi="Times New Roman" w:cs="Times New Roman"/>
          <w:i/>
          <w:sz w:val="24"/>
          <w:szCs w:val="24"/>
          <w:lang w:val="bg-BG"/>
        </w:rPr>
        <w:t xml:space="preserve"> )</w:t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Pr="00924C47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lang w:val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lastRenderedPageBreak/>
        <w:t>Фигура № VIII.3.5</w:t>
      </w:r>
    </w:p>
    <w:p w:rsidR="00EE4D56" w:rsidRPr="00924C47" w:rsidRDefault="00EE4D56" w:rsidP="00EE4D56">
      <w:pPr>
        <w:spacing w:after="0" w:line="276" w:lineRule="auto"/>
        <w:jc w:val="center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Calibri" w:eastAsia="Calibri" w:hAnsi="Calibri" w:cs="Times New Roman"/>
          <w:noProof/>
          <w:lang w:val="bg-BG" w:eastAsia="bg-BG"/>
        </w:rPr>
        <w:drawing>
          <wp:inline distT="0" distB="0" distL="0" distR="0" wp14:anchorId="000360AC" wp14:editId="1CA043EF">
            <wp:extent cx="5410200" cy="3032760"/>
            <wp:effectExtent l="0" t="0" r="0" b="15240"/>
            <wp:docPr id="43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b/>
          <w:i/>
          <w:sz w:val="24"/>
          <w:szCs w:val="24"/>
          <w:lang w:val="bg-BG"/>
        </w:rPr>
        <w:t>Въпрос №5: Ако сте отговорили с „ДА“ на преходния въпрос, с какъв източник на отопление бихте ги заменили?</w:t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i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 xml:space="preserve">От всички съгласни да заменят старите си инсталации за отопление на дърва и въглища с нови, по-ефективни намаляващи замърсяването на въздуха, 44% от респондентите предпочитат да премина на природен газ, 31% от анкетирани предпочитат да използват за отопление ел. енергия. 15% от тях предпочитат да се отопляват с </w:t>
      </w:r>
      <w:proofErr w:type="spellStart"/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пелетно</w:t>
      </w:r>
      <w:proofErr w:type="spellEnd"/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 xml:space="preserve"> гориво. 10% от всички анкетирани са отговорили с „</w:t>
      </w:r>
      <w:r w:rsidRPr="00924C47">
        <w:rPr>
          <w:rFonts w:ascii="Times New Roman" w:eastAsia="Calibri" w:hAnsi="Times New Roman" w:cs="Times New Roman"/>
          <w:i/>
          <w:sz w:val="24"/>
          <w:szCs w:val="24"/>
          <w:lang w:val="bg-BG"/>
        </w:rPr>
        <w:t>друго</w:t>
      </w: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 xml:space="preserve">“, т.е. не знаят или вече притежават </w:t>
      </w:r>
      <w:proofErr w:type="spellStart"/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енергоефективни</w:t>
      </w:r>
      <w:proofErr w:type="spellEnd"/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 xml:space="preserve"> и екологични инсталации и в този смисъл не желаят да ги заменят. (</w:t>
      </w:r>
      <w:r w:rsidRPr="00924C47">
        <w:rPr>
          <w:rFonts w:ascii="Times New Roman" w:eastAsia="Calibri" w:hAnsi="Times New Roman" w:cs="Times New Roman"/>
          <w:i/>
          <w:lang w:val="bg-BG"/>
        </w:rPr>
        <w:t>Фигура № VII.6)</w:t>
      </w: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Pr="00924C47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t>Фигура № VIII.3.6</w:t>
      </w:r>
    </w:p>
    <w:p w:rsidR="00EE4D56" w:rsidRPr="00924C47" w:rsidRDefault="00EE4D56" w:rsidP="00EE4D56">
      <w:pPr>
        <w:spacing w:after="0" w:line="276" w:lineRule="auto"/>
        <w:jc w:val="center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Calibri" w:eastAsia="Calibri" w:hAnsi="Calibri" w:cs="Times New Roman"/>
          <w:noProof/>
          <w:lang w:val="bg-BG" w:eastAsia="bg-BG"/>
        </w:rPr>
        <w:drawing>
          <wp:inline distT="0" distB="0" distL="0" distR="0" wp14:anchorId="4B5AEA10" wp14:editId="79D23EFD">
            <wp:extent cx="4754880" cy="2682240"/>
            <wp:effectExtent l="0" t="0" r="7620" b="3810"/>
            <wp:docPr id="44" name="Chart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val="bg-BG"/>
        </w:rPr>
      </w:pP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b/>
          <w:i/>
          <w:sz w:val="24"/>
          <w:szCs w:val="24"/>
          <w:lang w:val="bg-BG"/>
        </w:rPr>
        <w:t>Въпрос №6 Ако сте съгласен да замените старите инсталации за отопление на дърва и въглища с нови, бихте ли влошили и собствени средства?</w:t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На въпроса дали биха влошили и собствени средства при замяната на старите си инсталации за отопление на дърва и въглища, 42% от жителите на община Велико Търново са съгласни, 58% от тях не са съгласни. (</w:t>
      </w:r>
      <w:r w:rsidRPr="00924C47">
        <w:rPr>
          <w:rFonts w:ascii="Times New Roman" w:eastAsia="Calibri" w:hAnsi="Times New Roman" w:cs="Times New Roman"/>
          <w:i/>
          <w:lang w:val="bg-BG"/>
        </w:rPr>
        <w:t>Фигура № VIII.3.7</w:t>
      </w: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).</w:t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Pr="00924C47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lastRenderedPageBreak/>
        <w:t>Фигура № VII.3.7</w:t>
      </w:r>
    </w:p>
    <w:p w:rsidR="00EE4D56" w:rsidRPr="00924C47" w:rsidRDefault="00EE4D56" w:rsidP="00EE4D56">
      <w:pPr>
        <w:spacing w:after="0" w:line="276" w:lineRule="auto"/>
        <w:jc w:val="center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Calibri" w:eastAsia="Calibri" w:hAnsi="Calibri" w:cs="Times New Roman"/>
          <w:noProof/>
          <w:lang w:val="bg-BG" w:eastAsia="bg-BG"/>
        </w:rPr>
        <w:drawing>
          <wp:inline distT="0" distB="0" distL="0" distR="0" wp14:anchorId="11C769E6" wp14:editId="2A3644F1">
            <wp:extent cx="4610100" cy="3002280"/>
            <wp:effectExtent l="0" t="0" r="0" b="7620"/>
            <wp:docPr id="45" name="Chart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EE4D56" w:rsidRPr="00924C47" w:rsidRDefault="00EE4D56" w:rsidP="00EE4D56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val="bg-BG"/>
        </w:rPr>
      </w:pPr>
    </w:p>
    <w:p w:rsidR="00EE4D56" w:rsidRPr="00924C47" w:rsidRDefault="00EE4D56" w:rsidP="00EE4D56">
      <w:pPr>
        <w:spacing w:after="0" w:line="240" w:lineRule="auto"/>
        <w:jc w:val="both"/>
        <w:rPr>
          <w:rFonts w:ascii="Times New Roman" w:eastAsia="SimSun" w:hAnsi="Times New Roman" w:cs="Times New Roman"/>
          <w:b/>
          <w:i/>
          <w:sz w:val="24"/>
          <w:szCs w:val="24"/>
          <w:lang w:val="bg-BG" w:eastAsia="bg-BG"/>
        </w:rPr>
      </w:pPr>
      <w:r w:rsidRPr="00924C47">
        <w:rPr>
          <w:rFonts w:ascii="Times New Roman" w:eastAsia="Calibri" w:hAnsi="Times New Roman" w:cs="Times New Roman"/>
          <w:b/>
          <w:i/>
          <w:sz w:val="24"/>
          <w:szCs w:val="24"/>
          <w:lang w:val="bg-BG"/>
        </w:rPr>
        <w:t xml:space="preserve">Въпрос №7: </w:t>
      </w:r>
      <w:r w:rsidRPr="00924C47">
        <w:rPr>
          <w:rFonts w:ascii="Times New Roman" w:eastAsia="SimSun" w:hAnsi="Times New Roman" w:cs="Times New Roman"/>
          <w:b/>
          <w:i/>
          <w:sz w:val="24"/>
          <w:szCs w:val="24"/>
          <w:lang w:val="bg-BG" w:eastAsia="bg-BG"/>
        </w:rPr>
        <w:t>Ако сте отговорили с „Да“ на предходния въпрос, какви собствени средства бихте отделили?</w:t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i/>
          <w:lang w:val="bg-BG"/>
        </w:rPr>
      </w:pPr>
      <w:r w:rsidRPr="00924C47">
        <w:rPr>
          <w:rFonts w:ascii="Times New Roman" w:eastAsia="SimSun" w:hAnsi="Times New Roman" w:cs="Times New Roman"/>
          <w:sz w:val="24"/>
          <w:szCs w:val="24"/>
          <w:lang w:val="bg-BG" w:eastAsia="bg-BG"/>
        </w:rPr>
        <w:t xml:space="preserve">4 респондента или 18% от анкетираното население, не знаят или не могат да определят какъв размер от бюджета си биха заделили за подмяната на старите си инсталации за отопление. 2 респондента или 9% от анкетираните лица са отговорилите, че биха отделили до 1000 лв. за закупуване на нови инсталации за отопление. 27% от всички отговорили (или 6 анкетирани лица) са съгласни да отелят до 500 лв. от бюджета си. 46% или 10 анкетира лица са съгласни да вложат до 100 лв. за закупуване на нови устройства за отопление, отговарящи на съвременните изисквания за </w:t>
      </w:r>
      <w:proofErr w:type="spellStart"/>
      <w:r w:rsidRPr="00924C47">
        <w:rPr>
          <w:rFonts w:ascii="Times New Roman" w:eastAsia="SimSun" w:hAnsi="Times New Roman" w:cs="Times New Roman"/>
          <w:sz w:val="24"/>
          <w:szCs w:val="24"/>
          <w:lang w:val="bg-BG" w:eastAsia="bg-BG"/>
        </w:rPr>
        <w:t>екодизайн</w:t>
      </w:r>
      <w:proofErr w:type="spellEnd"/>
      <w:r w:rsidRPr="00924C47">
        <w:rPr>
          <w:rFonts w:ascii="Times New Roman" w:eastAsia="SimSun" w:hAnsi="Times New Roman" w:cs="Times New Roman"/>
          <w:sz w:val="24"/>
          <w:szCs w:val="24"/>
          <w:lang w:val="bg-BG" w:eastAsia="bg-BG"/>
        </w:rPr>
        <w:t>. (</w:t>
      </w:r>
      <w:r w:rsidRPr="00924C47">
        <w:rPr>
          <w:rFonts w:ascii="Times New Roman" w:eastAsia="Calibri" w:hAnsi="Times New Roman" w:cs="Times New Roman"/>
          <w:i/>
          <w:lang w:val="bg-BG"/>
        </w:rPr>
        <w:t>Фигура № VII.3.8)</w:t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Pr="00924C47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lastRenderedPageBreak/>
        <w:t>Фигура № VII.3.8</w:t>
      </w:r>
    </w:p>
    <w:p w:rsidR="00EE4D56" w:rsidRPr="00924C47" w:rsidRDefault="00EE4D56" w:rsidP="00EE4D56">
      <w:pPr>
        <w:spacing w:after="0" w:line="240" w:lineRule="auto"/>
        <w:jc w:val="center"/>
        <w:rPr>
          <w:rFonts w:ascii="Times New Roman" w:eastAsia="SimSun" w:hAnsi="Times New Roman" w:cs="Times New Roman"/>
          <w:b/>
          <w:i/>
          <w:sz w:val="24"/>
          <w:szCs w:val="24"/>
          <w:lang w:val="bg-BG" w:eastAsia="bg-BG"/>
        </w:rPr>
      </w:pPr>
      <w:r w:rsidRPr="00924C47">
        <w:rPr>
          <w:rFonts w:ascii="Calibri" w:eastAsia="Calibri" w:hAnsi="Calibri" w:cs="Times New Roman"/>
          <w:noProof/>
          <w:lang w:val="bg-BG" w:eastAsia="bg-BG"/>
        </w:rPr>
        <w:drawing>
          <wp:inline distT="0" distB="0" distL="0" distR="0" wp14:anchorId="7EFFA7B7" wp14:editId="30D21357">
            <wp:extent cx="4076700" cy="2644140"/>
            <wp:effectExtent l="0" t="0" r="0" b="3810"/>
            <wp:docPr id="46" name="Chart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EE4D56" w:rsidRPr="00924C47" w:rsidRDefault="00EE4D56" w:rsidP="00EE4D56">
      <w:pPr>
        <w:spacing w:after="0" w:line="240" w:lineRule="auto"/>
        <w:jc w:val="both"/>
        <w:rPr>
          <w:rFonts w:ascii="Times New Roman" w:eastAsia="SimSun" w:hAnsi="Times New Roman" w:cs="Times New Roman"/>
          <w:b/>
          <w:i/>
          <w:sz w:val="24"/>
          <w:szCs w:val="24"/>
          <w:lang w:val="bg-BG" w:eastAsia="bg-BG"/>
        </w:rPr>
      </w:pPr>
    </w:p>
    <w:p w:rsidR="00EE4D56" w:rsidRPr="00924C47" w:rsidRDefault="00EE4D56" w:rsidP="00EE4D56">
      <w:pPr>
        <w:spacing w:after="0" w:line="240" w:lineRule="auto"/>
        <w:jc w:val="both"/>
        <w:rPr>
          <w:rFonts w:ascii="Times New Roman" w:eastAsia="SimSun" w:hAnsi="Times New Roman" w:cs="Times New Roman"/>
          <w:b/>
          <w:i/>
          <w:sz w:val="24"/>
          <w:szCs w:val="24"/>
          <w:lang w:val="bg-BG" w:eastAsia="bg-BG"/>
        </w:rPr>
      </w:pPr>
      <w:r w:rsidRPr="00924C47">
        <w:rPr>
          <w:rFonts w:ascii="Times New Roman" w:eastAsia="SimSun" w:hAnsi="Times New Roman" w:cs="Times New Roman"/>
          <w:b/>
          <w:i/>
          <w:sz w:val="24"/>
          <w:szCs w:val="24"/>
          <w:lang w:val="bg-BG" w:eastAsia="bg-BG"/>
        </w:rPr>
        <w:t>Въпрос №8: Притежавате ли лично МПС?</w:t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  <w:lang w:val="bg-BG" w:eastAsia="bg-BG"/>
        </w:rPr>
      </w:pPr>
      <w:r w:rsidRPr="00924C47">
        <w:rPr>
          <w:rFonts w:ascii="Times New Roman" w:eastAsia="SimSun" w:hAnsi="Times New Roman" w:cs="Times New Roman"/>
          <w:sz w:val="24"/>
          <w:szCs w:val="24"/>
          <w:lang w:val="bg-BG" w:eastAsia="bg-BG"/>
        </w:rPr>
        <w:t>Втората част от въпросите към анкетата бяха насочени към замърсяването на въздуха от транспортния сектор. В тази връзка попитахме населението на община Велико Търново дали притежават лично МПС. Отговорите които получихме са както следва:</w:t>
      </w:r>
    </w:p>
    <w:p w:rsidR="00EE4D56" w:rsidRPr="00924C47" w:rsidRDefault="00EE4D56" w:rsidP="00EE4D56">
      <w:pPr>
        <w:numPr>
          <w:ilvl w:val="0"/>
          <w:numId w:val="3"/>
        </w:numPr>
        <w:spacing w:after="0" w:line="276" w:lineRule="auto"/>
        <w:contextualSpacing/>
        <w:jc w:val="both"/>
        <w:rPr>
          <w:rFonts w:ascii="Times New Roman" w:eastAsia="SimSun" w:hAnsi="Times New Roman" w:cs="Times New Roman"/>
          <w:sz w:val="24"/>
          <w:szCs w:val="24"/>
          <w:lang w:val="bg-BG" w:eastAsia="bg-BG"/>
        </w:rPr>
      </w:pPr>
      <w:r w:rsidRPr="00924C47">
        <w:rPr>
          <w:rFonts w:ascii="Times New Roman" w:eastAsia="SimSun" w:hAnsi="Times New Roman" w:cs="Times New Roman"/>
          <w:sz w:val="24"/>
          <w:szCs w:val="24"/>
          <w:lang w:val="bg-BG" w:eastAsia="bg-BG"/>
        </w:rPr>
        <w:t>56% Да</w:t>
      </w:r>
    </w:p>
    <w:p w:rsidR="00EE4D56" w:rsidRPr="00924C47" w:rsidRDefault="00EE4D56" w:rsidP="00EE4D56">
      <w:pPr>
        <w:numPr>
          <w:ilvl w:val="0"/>
          <w:numId w:val="3"/>
        </w:numPr>
        <w:spacing w:after="0" w:line="276" w:lineRule="auto"/>
        <w:contextualSpacing/>
        <w:jc w:val="both"/>
        <w:rPr>
          <w:rFonts w:ascii="Times New Roman" w:eastAsia="SimSun" w:hAnsi="Times New Roman" w:cs="Times New Roman"/>
          <w:sz w:val="24"/>
          <w:szCs w:val="24"/>
          <w:lang w:val="bg-BG" w:eastAsia="bg-BG"/>
        </w:rPr>
      </w:pPr>
      <w:r w:rsidRPr="00924C47">
        <w:rPr>
          <w:rFonts w:ascii="Times New Roman" w:eastAsia="SimSun" w:hAnsi="Times New Roman" w:cs="Times New Roman"/>
          <w:sz w:val="24"/>
          <w:szCs w:val="24"/>
          <w:lang w:val="bg-BG" w:eastAsia="bg-BG"/>
        </w:rPr>
        <w:t>44% Не</w:t>
      </w:r>
    </w:p>
    <w:p w:rsidR="00EE4D56" w:rsidRPr="00924C47" w:rsidRDefault="00EE4D56" w:rsidP="00EE4D56">
      <w:pPr>
        <w:spacing w:after="0" w:line="276" w:lineRule="auto"/>
        <w:contextualSpacing/>
        <w:jc w:val="both"/>
        <w:rPr>
          <w:rFonts w:ascii="Times New Roman" w:eastAsia="SimSun" w:hAnsi="Times New Roman" w:cs="Times New Roman"/>
          <w:sz w:val="24"/>
          <w:szCs w:val="24"/>
          <w:lang w:val="bg-BG" w:eastAsia="bg-BG"/>
        </w:rPr>
      </w:pPr>
    </w:p>
    <w:p w:rsidR="00EE4D56" w:rsidRPr="00924C47" w:rsidRDefault="00EE4D56" w:rsidP="00EE4D56">
      <w:pPr>
        <w:spacing w:after="0" w:line="276" w:lineRule="auto"/>
        <w:jc w:val="right"/>
        <w:rPr>
          <w:rFonts w:ascii="Times New Roman" w:eastAsia="SimSun" w:hAnsi="Times New Roman" w:cs="Times New Roman"/>
          <w:sz w:val="24"/>
          <w:szCs w:val="24"/>
          <w:lang w:val="bg-BG" w:eastAsia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t>Фигура № VII.3.9</w:t>
      </w:r>
    </w:p>
    <w:p w:rsidR="00EE4D56" w:rsidRPr="00924C47" w:rsidRDefault="00EE4D56" w:rsidP="00EE4D56">
      <w:pPr>
        <w:spacing w:after="0" w:line="276" w:lineRule="auto"/>
        <w:jc w:val="center"/>
        <w:rPr>
          <w:rFonts w:ascii="Times New Roman" w:eastAsia="SimSun" w:hAnsi="Times New Roman" w:cs="Times New Roman"/>
          <w:sz w:val="24"/>
          <w:szCs w:val="24"/>
          <w:lang w:val="bg-BG" w:eastAsia="bg-BG"/>
        </w:rPr>
      </w:pPr>
      <w:r w:rsidRPr="00924C47">
        <w:rPr>
          <w:rFonts w:ascii="Calibri" w:eastAsia="Calibri" w:hAnsi="Calibri" w:cs="Times New Roman"/>
          <w:noProof/>
          <w:lang w:val="bg-BG" w:eastAsia="bg-BG"/>
        </w:rPr>
        <w:drawing>
          <wp:inline distT="0" distB="0" distL="0" distR="0" wp14:anchorId="063CADD3" wp14:editId="60E53A7D">
            <wp:extent cx="4472940" cy="2400300"/>
            <wp:effectExtent l="0" t="0" r="3810" b="0"/>
            <wp:docPr id="47" name="Chart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EE4D56" w:rsidRPr="00924C47" w:rsidRDefault="00EE4D56" w:rsidP="00EE4D56">
      <w:pPr>
        <w:spacing w:after="0" w:line="276" w:lineRule="auto"/>
        <w:rPr>
          <w:rFonts w:ascii="Times New Roman" w:eastAsia="SimSun" w:hAnsi="Times New Roman" w:cs="Times New Roman"/>
          <w:b/>
          <w:i/>
          <w:sz w:val="24"/>
          <w:szCs w:val="24"/>
          <w:lang w:val="bg-BG" w:eastAsia="bg-BG"/>
        </w:rPr>
      </w:pP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SimSun" w:hAnsi="Times New Roman" w:cs="Times New Roman"/>
          <w:b/>
          <w:i/>
          <w:sz w:val="24"/>
          <w:szCs w:val="24"/>
          <w:lang w:val="bg-BG" w:eastAsia="bg-BG"/>
        </w:rPr>
      </w:pPr>
      <w:r w:rsidRPr="00924C47">
        <w:rPr>
          <w:rFonts w:ascii="Times New Roman" w:eastAsia="SimSun" w:hAnsi="Times New Roman" w:cs="Times New Roman"/>
          <w:b/>
          <w:i/>
          <w:sz w:val="24"/>
          <w:szCs w:val="24"/>
          <w:lang w:val="bg-BG" w:eastAsia="bg-BG"/>
        </w:rPr>
        <w:lastRenderedPageBreak/>
        <w:t>Въпрос №9: Ако сте отговорили с „ДА“ на предходния въпрос,  какъв вид гориво използва вашето МПС?</w:t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  <w:lang w:val="bg-BG" w:eastAsia="bg-BG"/>
        </w:rPr>
      </w:pPr>
      <w:r w:rsidRPr="00924C47">
        <w:rPr>
          <w:rFonts w:ascii="Times New Roman" w:eastAsia="SimSun" w:hAnsi="Times New Roman" w:cs="Times New Roman"/>
          <w:sz w:val="24"/>
          <w:szCs w:val="24"/>
          <w:lang w:val="bg-BG" w:eastAsia="bg-BG"/>
        </w:rPr>
        <w:t xml:space="preserve">На въпроса какъв вид гориво използва Вашето МПС, от общо 56 респондента посочили, че притежават МПС получихме следната информация: 62% от анкетираните използват дизелово гориво, 34% използват бензин и 4% са на метан. Никой от анкетираните респонденти не е посочил, че автомобила му е електрически и/или хибриден. </w:t>
      </w:r>
    </w:p>
    <w:p w:rsidR="00EE4D56" w:rsidRPr="00924C47" w:rsidRDefault="00EE4D56" w:rsidP="00EE4D56">
      <w:pPr>
        <w:spacing w:after="0" w:line="276" w:lineRule="auto"/>
        <w:jc w:val="right"/>
        <w:rPr>
          <w:rFonts w:ascii="Times New Roman" w:eastAsia="SimSun" w:hAnsi="Times New Roman" w:cs="Times New Roman"/>
          <w:sz w:val="24"/>
          <w:szCs w:val="24"/>
          <w:lang w:val="bg-BG" w:eastAsia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t>Фигура № VII.3.10</w:t>
      </w:r>
    </w:p>
    <w:p w:rsidR="00EE4D56" w:rsidRPr="00924C47" w:rsidRDefault="00EE4D56" w:rsidP="00EE4D56">
      <w:pPr>
        <w:spacing w:after="0" w:line="276" w:lineRule="auto"/>
        <w:jc w:val="center"/>
        <w:rPr>
          <w:rFonts w:ascii="Times New Roman" w:eastAsia="SimSun" w:hAnsi="Times New Roman" w:cs="Times New Roman"/>
          <w:sz w:val="24"/>
          <w:szCs w:val="24"/>
          <w:lang w:val="bg-BG" w:eastAsia="bg-BG"/>
        </w:rPr>
      </w:pPr>
      <w:r w:rsidRPr="00924C47">
        <w:rPr>
          <w:rFonts w:ascii="Calibri" w:eastAsia="Calibri" w:hAnsi="Calibri" w:cs="Times New Roman"/>
          <w:noProof/>
          <w:lang w:val="bg-BG" w:eastAsia="bg-BG"/>
        </w:rPr>
        <w:drawing>
          <wp:inline distT="0" distB="0" distL="0" distR="0" wp14:anchorId="5501A826" wp14:editId="3B9C925F">
            <wp:extent cx="4701540" cy="2606040"/>
            <wp:effectExtent l="0" t="0" r="3810" b="3810"/>
            <wp:docPr id="48" name="Chart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EE4D56" w:rsidRDefault="00EE4D56" w:rsidP="00EE4D56">
      <w:pPr>
        <w:spacing w:after="0" w:line="276" w:lineRule="auto"/>
        <w:jc w:val="both"/>
        <w:rPr>
          <w:rFonts w:ascii="Times New Roman" w:eastAsia="SimSun" w:hAnsi="Times New Roman" w:cs="Times New Roman"/>
          <w:b/>
          <w:i/>
          <w:sz w:val="24"/>
          <w:szCs w:val="24"/>
          <w:lang w:val="bg-BG" w:eastAsia="bg-BG"/>
        </w:rPr>
      </w:pP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SimSun" w:hAnsi="Times New Roman" w:cs="Times New Roman"/>
          <w:b/>
          <w:i/>
          <w:sz w:val="24"/>
          <w:szCs w:val="24"/>
          <w:lang w:val="bg-BG" w:eastAsia="bg-BG"/>
        </w:rPr>
      </w:pPr>
      <w:r w:rsidRPr="00924C47">
        <w:rPr>
          <w:rFonts w:ascii="Times New Roman" w:eastAsia="SimSun" w:hAnsi="Times New Roman" w:cs="Times New Roman"/>
          <w:b/>
          <w:i/>
          <w:sz w:val="24"/>
          <w:szCs w:val="24"/>
          <w:lang w:val="bg-BG" w:eastAsia="bg-BG"/>
        </w:rPr>
        <w:t>Въпрос №10: Съгласни ли сте да бъдат въведени по-строги изисквания към годишните технически прегледи на МПС?</w:t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  <w:lang w:val="bg-BG" w:eastAsia="bg-BG"/>
        </w:rPr>
      </w:pPr>
      <w:r w:rsidRPr="00924C47">
        <w:rPr>
          <w:rFonts w:ascii="Times New Roman" w:eastAsia="SimSun" w:hAnsi="Times New Roman" w:cs="Times New Roman"/>
          <w:sz w:val="24"/>
          <w:szCs w:val="24"/>
          <w:lang w:val="bg-BG" w:eastAsia="bg-BG"/>
        </w:rPr>
        <w:t>Съгласно мерките, заложени в Националната програма за подобряване качеството на атмосферния въздух (2018-</w:t>
      </w:r>
      <w:proofErr w:type="spellStart"/>
      <w:r w:rsidRPr="00924C47">
        <w:rPr>
          <w:rFonts w:ascii="Times New Roman" w:eastAsia="SimSun" w:hAnsi="Times New Roman" w:cs="Times New Roman"/>
          <w:sz w:val="24"/>
          <w:szCs w:val="24"/>
          <w:lang w:val="bg-BG" w:eastAsia="bg-BG"/>
        </w:rPr>
        <w:t>2024г</w:t>
      </w:r>
      <w:proofErr w:type="spellEnd"/>
      <w:r w:rsidRPr="00924C47">
        <w:rPr>
          <w:rFonts w:ascii="Times New Roman" w:eastAsia="SimSun" w:hAnsi="Times New Roman" w:cs="Times New Roman"/>
          <w:sz w:val="24"/>
          <w:szCs w:val="24"/>
          <w:lang w:val="bg-BG" w:eastAsia="bg-BG"/>
        </w:rPr>
        <w:t>.) попитахме населението на Община Велико Търново съгласни ли са да бъдат въведени по-строги изисквания към годишните технически прегледи на МПС. Отговорите, които получихме са следните:</w:t>
      </w:r>
    </w:p>
    <w:p w:rsidR="00EE4D56" w:rsidRPr="00924C47" w:rsidRDefault="00EE4D56" w:rsidP="00EE4D56">
      <w:pPr>
        <w:numPr>
          <w:ilvl w:val="0"/>
          <w:numId w:val="4"/>
        </w:numPr>
        <w:spacing w:after="0" w:line="276" w:lineRule="auto"/>
        <w:contextualSpacing/>
        <w:jc w:val="both"/>
        <w:rPr>
          <w:rFonts w:ascii="Times New Roman" w:eastAsia="SimSun" w:hAnsi="Times New Roman" w:cs="Times New Roman"/>
          <w:i/>
          <w:sz w:val="24"/>
          <w:szCs w:val="24"/>
          <w:lang w:val="bg-BG" w:eastAsia="bg-BG"/>
        </w:rPr>
      </w:pPr>
      <w:r w:rsidRPr="00924C47">
        <w:rPr>
          <w:rFonts w:ascii="Times New Roman" w:eastAsia="SimSun" w:hAnsi="Times New Roman" w:cs="Times New Roman"/>
          <w:sz w:val="24"/>
          <w:szCs w:val="24"/>
          <w:lang w:val="bg-BG" w:eastAsia="bg-BG"/>
        </w:rPr>
        <w:t xml:space="preserve">31% от всички анкетирани са съгласни </w:t>
      </w:r>
    </w:p>
    <w:p w:rsidR="00EE4D56" w:rsidRPr="00924C47" w:rsidRDefault="00EE4D56" w:rsidP="00EE4D56">
      <w:pPr>
        <w:numPr>
          <w:ilvl w:val="0"/>
          <w:numId w:val="4"/>
        </w:numPr>
        <w:spacing w:after="0" w:line="276" w:lineRule="auto"/>
        <w:contextualSpacing/>
        <w:jc w:val="both"/>
        <w:rPr>
          <w:rFonts w:ascii="Times New Roman" w:eastAsia="SimSun" w:hAnsi="Times New Roman" w:cs="Times New Roman"/>
          <w:i/>
          <w:sz w:val="24"/>
          <w:szCs w:val="24"/>
          <w:lang w:val="bg-BG" w:eastAsia="bg-BG"/>
        </w:rPr>
      </w:pPr>
      <w:r w:rsidRPr="00924C47">
        <w:rPr>
          <w:rFonts w:ascii="Times New Roman" w:eastAsia="SimSun" w:hAnsi="Times New Roman" w:cs="Times New Roman"/>
          <w:sz w:val="24"/>
          <w:szCs w:val="24"/>
          <w:lang w:val="bg-BG" w:eastAsia="bg-BG"/>
        </w:rPr>
        <w:t>69% от всички анкетирани не съгласни.</w:t>
      </w:r>
    </w:p>
    <w:p w:rsidR="00EE4D56" w:rsidRPr="00924C47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Pr="00924C47" w:rsidRDefault="00EE4D56" w:rsidP="00EE4D56">
      <w:pPr>
        <w:spacing w:after="0" w:line="276" w:lineRule="auto"/>
        <w:jc w:val="right"/>
        <w:rPr>
          <w:rFonts w:ascii="Times New Roman" w:eastAsia="SimSun" w:hAnsi="Times New Roman" w:cs="Times New Roman"/>
          <w:sz w:val="24"/>
          <w:szCs w:val="24"/>
          <w:lang w:val="bg-BG" w:eastAsia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lastRenderedPageBreak/>
        <w:t>Фигура № VII.3.11</w:t>
      </w:r>
    </w:p>
    <w:p w:rsidR="00EE4D56" w:rsidRPr="00924C47" w:rsidRDefault="00EE4D56" w:rsidP="00EE4D56">
      <w:pPr>
        <w:spacing w:after="0" w:line="276" w:lineRule="auto"/>
        <w:jc w:val="center"/>
        <w:rPr>
          <w:rFonts w:ascii="Times New Roman" w:eastAsia="SimSun" w:hAnsi="Times New Roman" w:cs="Times New Roman"/>
          <w:i/>
          <w:sz w:val="24"/>
          <w:szCs w:val="24"/>
          <w:lang w:val="bg-BG" w:eastAsia="bg-BG"/>
        </w:rPr>
      </w:pPr>
      <w:r w:rsidRPr="00924C47">
        <w:rPr>
          <w:rFonts w:ascii="Calibri" w:eastAsia="Calibri" w:hAnsi="Calibri" w:cs="Times New Roman"/>
          <w:noProof/>
          <w:lang w:val="bg-BG" w:eastAsia="bg-BG"/>
        </w:rPr>
        <w:drawing>
          <wp:inline distT="0" distB="0" distL="0" distR="0" wp14:anchorId="00A814D1" wp14:editId="4B334248">
            <wp:extent cx="4831080" cy="2979420"/>
            <wp:effectExtent l="0" t="0" r="7620" b="11430"/>
            <wp:docPr id="49" name="Chart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SimSun" w:hAnsi="Times New Roman" w:cs="Times New Roman"/>
          <w:b/>
          <w:i/>
          <w:sz w:val="24"/>
          <w:szCs w:val="24"/>
          <w:lang w:val="bg-BG" w:eastAsia="bg-BG"/>
        </w:rPr>
      </w:pP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SimSun" w:hAnsi="Times New Roman" w:cs="Times New Roman"/>
          <w:b/>
          <w:i/>
          <w:sz w:val="24"/>
          <w:szCs w:val="24"/>
          <w:lang w:val="bg-BG" w:eastAsia="bg-BG"/>
        </w:rPr>
      </w:pPr>
      <w:r w:rsidRPr="00924C47">
        <w:rPr>
          <w:rFonts w:ascii="Times New Roman" w:eastAsia="SimSun" w:hAnsi="Times New Roman" w:cs="Times New Roman"/>
          <w:b/>
          <w:i/>
          <w:sz w:val="24"/>
          <w:szCs w:val="24"/>
          <w:lang w:val="bg-BG" w:eastAsia="bg-BG"/>
        </w:rPr>
        <w:t>Въпрос №11: Одобрявате ли въвеждането на санкции за собствениците на автомобили, които не са преминали успешно периодичния технически преглед, тъй като са премахнали устройствата за намаляване на емисиите?</w:t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  <w:lang w:val="bg-BG" w:eastAsia="bg-BG"/>
        </w:rPr>
      </w:pPr>
      <w:r w:rsidRPr="00924C47">
        <w:rPr>
          <w:rFonts w:ascii="Times New Roman" w:eastAsia="SimSun" w:hAnsi="Times New Roman" w:cs="Times New Roman"/>
          <w:sz w:val="24"/>
          <w:szCs w:val="24"/>
          <w:lang w:val="bg-BG" w:eastAsia="bg-BG"/>
        </w:rPr>
        <w:t xml:space="preserve">От всички анкетирани лица в община Велико Търново, 58% са съгласни да бъдат въведени санкции към собствениците на автомобилите премахнали устройствата за намаляване на емисии (катализатори). Доводите на анкетираните лица са, че когато катализатора на автомобила е умишлено премахнат е редно собствениците на им да бъдат глобени за това. 42% от анкетираните са дали отговор „НЕ“ т.е. не са съгласни да бъдат санкционирани при периодичния технически преглед на своето МПС. </w:t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  <w:lang w:val="bg-BG" w:eastAsia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Pr="00924C47" w:rsidRDefault="00EE4D56" w:rsidP="00EE4D56">
      <w:pPr>
        <w:spacing w:after="0" w:line="276" w:lineRule="auto"/>
        <w:jc w:val="right"/>
        <w:rPr>
          <w:rFonts w:ascii="Times New Roman" w:eastAsia="Calibri" w:hAnsi="Times New Roman" w:cs="Times New Roman"/>
          <w:i/>
          <w:lang w:val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lastRenderedPageBreak/>
        <w:t>Фигура № VIII.3.12</w:t>
      </w:r>
    </w:p>
    <w:p w:rsidR="00EE4D56" w:rsidRPr="00924C47" w:rsidRDefault="00EE4D56" w:rsidP="00EE4D56">
      <w:pPr>
        <w:spacing w:after="0" w:line="276" w:lineRule="auto"/>
        <w:jc w:val="center"/>
        <w:rPr>
          <w:rFonts w:ascii="Times New Roman" w:eastAsia="SimSun" w:hAnsi="Times New Roman" w:cs="Times New Roman"/>
          <w:sz w:val="24"/>
          <w:szCs w:val="24"/>
          <w:lang w:val="bg-BG" w:eastAsia="bg-BG"/>
        </w:rPr>
      </w:pPr>
      <w:r w:rsidRPr="00924C47">
        <w:rPr>
          <w:rFonts w:ascii="Calibri" w:eastAsia="Calibri" w:hAnsi="Calibri" w:cs="Times New Roman"/>
          <w:noProof/>
          <w:lang w:val="bg-BG" w:eastAsia="bg-BG"/>
        </w:rPr>
        <w:drawing>
          <wp:inline distT="0" distB="0" distL="0" distR="0" wp14:anchorId="0882B261" wp14:editId="1901F999">
            <wp:extent cx="4777740" cy="2994660"/>
            <wp:effectExtent l="0" t="0" r="3810" b="15240"/>
            <wp:docPr id="50" name="Chart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EE4D56" w:rsidRPr="00924C47" w:rsidRDefault="00EE4D56" w:rsidP="00EE4D56">
      <w:pPr>
        <w:spacing w:after="0" w:line="276" w:lineRule="auto"/>
        <w:jc w:val="center"/>
        <w:rPr>
          <w:rFonts w:ascii="Times New Roman" w:eastAsia="SimSun" w:hAnsi="Times New Roman" w:cs="Times New Roman"/>
          <w:sz w:val="24"/>
          <w:szCs w:val="24"/>
          <w:lang w:val="bg-BG" w:eastAsia="bg-BG"/>
        </w:rPr>
      </w:pPr>
    </w:p>
    <w:p w:rsidR="00EE4D56" w:rsidRPr="00924C47" w:rsidRDefault="00EE4D56" w:rsidP="00EE4D56">
      <w:pPr>
        <w:spacing w:after="0" w:line="276" w:lineRule="auto"/>
        <w:jc w:val="center"/>
        <w:rPr>
          <w:rFonts w:ascii="Times New Roman" w:eastAsia="SimSun" w:hAnsi="Times New Roman" w:cs="Times New Roman"/>
          <w:sz w:val="24"/>
          <w:szCs w:val="24"/>
          <w:lang w:val="bg-BG" w:eastAsia="bg-BG"/>
        </w:rPr>
      </w:pP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SimSun" w:hAnsi="Times New Roman" w:cs="Times New Roman"/>
          <w:b/>
          <w:i/>
          <w:sz w:val="24"/>
          <w:szCs w:val="24"/>
          <w:lang w:val="bg-BG" w:eastAsia="bg-BG"/>
        </w:rPr>
      </w:pPr>
      <w:r w:rsidRPr="00924C47">
        <w:rPr>
          <w:rFonts w:ascii="Times New Roman" w:eastAsia="SimSun" w:hAnsi="Times New Roman" w:cs="Times New Roman"/>
          <w:b/>
          <w:i/>
          <w:sz w:val="24"/>
          <w:szCs w:val="24"/>
          <w:lang w:val="bg-BG" w:eastAsia="bg-BG"/>
        </w:rPr>
        <w:t>Въпрос №12: Смятате ли, че община Велико Търново прилага ефективни мерки за подобряване качеството на атмосферния въздух?</w:t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  <w:lang w:val="bg-BG" w:eastAsia="bg-BG"/>
        </w:rPr>
      </w:pPr>
      <w:r w:rsidRPr="00924C47">
        <w:rPr>
          <w:rFonts w:ascii="Times New Roman" w:eastAsia="SimSun" w:hAnsi="Times New Roman" w:cs="Times New Roman"/>
          <w:sz w:val="24"/>
          <w:szCs w:val="24"/>
          <w:lang w:val="bg-BG" w:eastAsia="bg-BG"/>
        </w:rPr>
        <w:t>За подобряване качеството на въздуха, освен намаляването на приноса от секторите битово отопление и транспорт е изключително важно да бъде обърнато внимание и на зелената система в населеното място в което живеем, подобряване на градската среда и т.н. В тази връзка попитахме жителите на гр. Велико Търново, дали тяхната община прилага ефективни мерки за справяне с наднорменото замърсяване в града. Отговорите, които получихме са както следва:</w:t>
      </w:r>
    </w:p>
    <w:p w:rsidR="00EE4D56" w:rsidRPr="00924C47" w:rsidRDefault="00EE4D56" w:rsidP="00EE4D56">
      <w:pPr>
        <w:numPr>
          <w:ilvl w:val="0"/>
          <w:numId w:val="3"/>
        </w:numPr>
        <w:spacing w:after="0" w:line="276" w:lineRule="auto"/>
        <w:contextualSpacing/>
        <w:jc w:val="both"/>
        <w:rPr>
          <w:rFonts w:ascii="Times New Roman" w:eastAsia="SimSun" w:hAnsi="Times New Roman" w:cs="Times New Roman"/>
          <w:sz w:val="24"/>
          <w:szCs w:val="24"/>
          <w:lang w:val="bg-BG" w:eastAsia="bg-BG"/>
        </w:rPr>
      </w:pPr>
      <w:r w:rsidRPr="00924C47">
        <w:rPr>
          <w:rFonts w:ascii="Times New Roman" w:eastAsia="SimSun" w:hAnsi="Times New Roman" w:cs="Times New Roman"/>
          <w:sz w:val="24"/>
          <w:szCs w:val="24"/>
          <w:lang w:val="bg-BG" w:eastAsia="bg-BG"/>
        </w:rPr>
        <w:t>37% от анкетираното население смята, че община Велико Търново е предприела мерки в посока подобряване качеството на атмосферния въздух.</w:t>
      </w:r>
    </w:p>
    <w:p w:rsidR="00EE4D56" w:rsidRPr="00924C47" w:rsidRDefault="00EE4D56" w:rsidP="00EE4D56">
      <w:pPr>
        <w:numPr>
          <w:ilvl w:val="0"/>
          <w:numId w:val="3"/>
        </w:numPr>
        <w:spacing w:after="0" w:line="276" w:lineRule="auto"/>
        <w:contextualSpacing/>
        <w:jc w:val="both"/>
        <w:rPr>
          <w:rFonts w:ascii="Times New Roman" w:eastAsia="SimSun" w:hAnsi="Times New Roman" w:cs="Times New Roman"/>
          <w:sz w:val="24"/>
          <w:szCs w:val="24"/>
          <w:lang w:val="bg-BG" w:eastAsia="bg-BG"/>
        </w:rPr>
      </w:pPr>
      <w:r w:rsidRPr="00924C47">
        <w:rPr>
          <w:rFonts w:ascii="Times New Roman" w:eastAsia="SimSun" w:hAnsi="Times New Roman" w:cs="Times New Roman"/>
          <w:sz w:val="24"/>
          <w:szCs w:val="24"/>
          <w:lang w:val="bg-BG" w:eastAsia="bg-BG"/>
        </w:rPr>
        <w:t>26% от анкетираното население смята, че община Велико Търново не е предприела мерки или изпълняваните мерки към настоящият момент са недостатъчни.</w:t>
      </w:r>
    </w:p>
    <w:p w:rsidR="00EE4D56" w:rsidRPr="00924C47" w:rsidRDefault="00EE4D56" w:rsidP="00EE4D56">
      <w:pPr>
        <w:numPr>
          <w:ilvl w:val="0"/>
          <w:numId w:val="3"/>
        </w:numPr>
        <w:spacing w:after="0" w:line="276" w:lineRule="auto"/>
        <w:contextualSpacing/>
        <w:jc w:val="both"/>
        <w:rPr>
          <w:rFonts w:ascii="Times New Roman" w:eastAsia="SimSun" w:hAnsi="Times New Roman" w:cs="Times New Roman"/>
          <w:sz w:val="24"/>
          <w:szCs w:val="24"/>
          <w:lang w:val="bg-BG" w:eastAsia="bg-BG"/>
        </w:rPr>
      </w:pPr>
      <w:r w:rsidRPr="00924C47">
        <w:rPr>
          <w:rFonts w:ascii="Times New Roman" w:eastAsia="SimSun" w:hAnsi="Times New Roman" w:cs="Times New Roman"/>
          <w:sz w:val="24"/>
          <w:szCs w:val="24"/>
          <w:lang w:val="bg-BG" w:eastAsia="bg-BG"/>
        </w:rPr>
        <w:t>37% от анкетираното население на община Велико Търново не може да прецени и не даде отговор на този въпрос;</w:t>
      </w:r>
    </w:p>
    <w:p w:rsidR="00EE4D56" w:rsidRDefault="00EE4D56" w:rsidP="00EE4D56">
      <w:pPr>
        <w:spacing w:after="0" w:line="276" w:lineRule="auto"/>
        <w:ind w:left="720"/>
        <w:contextualSpacing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ind w:left="720"/>
        <w:contextualSpacing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ind w:left="720"/>
        <w:contextualSpacing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Default="00EE4D56" w:rsidP="00EE4D56">
      <w:pPr>
        <w:spacing w:after="0" w:line="276" w:lineRule="auto"/>
        <w:ind w:left="720"/>
        <w:contextualSpacing/>
        <w:jc w:val="right"/>
        <w:rPr>
          <w:rFonts w:ascii="Times New Roman" w:eastAsia="Calibri" w:hAnsi="Times New Roman" w:cs="Times New Roman"/>
          <w:i/>
          <w:lang w:val="bg-BG"/>
        </w:rPr>
      </w:pPr>
    </w:p>
    <w:p w:rsidR="00EE4D56" w:rsidRPr="00924C47" w:rsidRDefault="00EE4D56" w:rsidP="00EE4D56">
      <w:pPr>
        <w:spacing w:after="0" w:line="276" w:lineRule="auto"/>
        <w:ind w:left="720"/>
        <w:contextualSpacing/>
        <w:jc w:val="right"/>
        <w:rPr>
          <w:rFonts w:ascii="Times New Roman" w:eastAsia="Calibri" w:hAnsi="Times New Roman" w:cs="Times New Roman"/>
          <w:i/>
          <w:lang w:val="bg-BG"/>
        </w:rPr>
      </w:pPr>
      <w:r w:rsidRPr="00924C47">
        <w:rPr>
          <w:rFonts w:ascii="Times New Roman" w:eastAsia="Calibri" w:hAnsi="Times New Roman" w:cs="Times New Roman"/>
          <w:i/>
          <w:lang w:val="bg-BG"/>
        </w:rPr>
        <w:lastRenderedPageBreak/>
        <w:t>Фигура № VIII.3.13</w:t>
      </w:r>
    </w:p>
    <w:p w:rsidR="00EE4D56" w:rsidRPr="00924C47" w:rsidRDefault="00EE4D56" w:rsidP="00EE4D56">
      <w:pPr>
        <w:spacing w:after="0" w:line="276" w:lineRule="auto"/>
        <w:jc w:val="center"/>
        <w:rPr>
          <w:rFonts w:ascii="Times New Roman" w:eastAsia="SimSun" w:hAnsi="Times New Roman" w:cs="Times New Roman"/>
          <w:sz w:val="24"/>
          <w:szCs w:val="24"/>
          <w:lang w:val="bg-BG" w:eastAsia="bg-BG"/>
        </w:rPr>
      </w:pPr>
      <w:r w:rsidRPr="00924C47">
        <w:rPr>
          <w:rFonts w:ascii="Calibri" w:eastAsia="Calibri" w:hAnsi="Calibri" w:cs="Times New Roman"/>
          <w:noProof/>
          <w:lang w:val="bg-BG" w:eastAsia="bg-BG"/>
        </w:rPr>
        <w:drawing>
          <wp:inline distT="0" distB="0" distL="0" distR="0" wp14:anchorId="7BD12B8F" wp14:editId="22810A02">
            <wp:extent cx="4930140" cy="2918460"/>
            <wp:effectExtent l="0" t="0" r="3810" b="15240"/>
            <wp:docPr id="65" name="Chart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  <w:lang w:val="bg-BG" w:eastAsia="bg-BG"/>
        </w:rPr>
      </w:pP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SimSun" w:hAnsi="Times New Roman" w:cs="Times New Roman"/>
          <w:b/>
          <w:i/>
          <w:sz w:val="24"/>
          <w:szCs w:val="24"/>
          <w:lang w:val="bg-BG" w:eastAsia="bg-BG"/>
        </w:rPr>
      </w:pPr>
      <w:r w:rsidRPr="00924C47">
        <w:rPr>
          <w:rFonts w:ascii="Times New Roman" w:eastAsia="SimSun" w:hAnsi="Times New Roman" w:cs="Times New Roman"/>
          <w:b/>
          <w:i/>
          <w:sz w:val="24"/>
          <w:szCs w:val="24"/>
          <w:lang w:val="bg-BG" w:eastAsia="bg-BG"/>
        </w:rPr>
        <w:t>Въпрос 13: Какви са вашите предложения за мерки и проекти, които да бъдат въведени за подобряване качеството на въздуха в община Велико Търново?</w:t>
      </w:r>
    </w:p>
    <w:p w:rsidR="00EE4D56" w:rsidRPr="00924C47" w:rsidRDefault="00EE4D56" w:rsidP="00EE4D56">
      <w:pPr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  <w:lang w:val="bg-BG" w:eastAsia="bg-BG"/>
        </w:rPr>
      </w:pPr>
      <w:r w:rsidRPr="00924C47">
        <w:rPr>
          <w:rFonts w:ascii="Times New Roman" w:eastAsia="SimSun" w:hAnsi="Times New Roman" w:cs="Times New Roman"/>
          <w:sz w:val="24"/>
          <w:szCs w:val="24"/>
          <w:lang w:val="bg-BG" w:eastAsia="bg-BG"/>
        </w:rPr>
        <w:t>С цел участие на обществеността, попитахме анкетираното население на община Велико Търново какви мерки и/или проекти биха предложили, които да доведат до подобрение на качеството на атмосферния въздух в техният град. 87% от всички анкетирани лица не отговориха, 13% от анкетираните са представили своите предложения, някой от които са:</w:t>
      </w:r>
    </w:p>
    <w:p w:rsidR="00EE4D56" w:rsidRPr="00924C47" w:rsidRDefault="00EE4D56" w:rsidP="00EE4D56">
      <w:pPr>
        <w:numPr>
          <w:ilvl w:val="0"/>
          <w:numId w:val="5"/>
        </w:numPr>
        <w:spacing w:after="0" w:line="276" w:lineRule="auto"/>
        <w:contextualSpacing/>
        <w:jc w:val="both"/>
        <w:rPr>
          <w:rFonts w:ascii="Times New Roman" w:eastAsia="SimSun" w:hAnsi="Times New Roman" w:cs="Times New Roman"/>
          <w:i/>
          <w:sz w:val="24"/>
          <w:szCs w:val="24"/>
          <w:lang w:val="bg-BG" w:eastAsia="bg-BG"/>
        </w:rPr>
      </w:pPr>
      <w:r w:rsidRPr="00924C47">
        <w:rPr>
          <w:rFonts w:ascii="Times New Roman" w:eastAsia="SimSun" w:hAnsi="Times New Roman" w:cs="Times New Roman"/>
          <w:i/>
          <w:sz w:val="24"/>
          <w:szCs w:val="24"/>
          <w:lang w:val="bg-BG" w:eastAsia="bg-BG"/>
        </w:rPr>
        <w:t>Да бъде ограничен трафика в ЦГЧ, както и районите със замърсен въздух.</w:t>
      </w:r>
    </w:p>
    <w:p w:rsidR="00EE4D56" w:rsidRPr="00924C47" w:rsidRDefault="00EE4D56" w:rsidP="00EE4D56">
      <w:pPr>
        <w:numPr>
          <w:ilvl w:val="0"/>
          <w:numId w:val="5"/>
        </w:numPr>
        <w:spacing w:after="0" w:line="276" w:lineRule="auto"/>
        <w:contextualSpacing/>
        <w:jc w:val="both"/>
        <w:rPr>
          <w:rFonts w:ascii="Times New Roman" w:eastAsia="SimSun" w:hAnsi="Times New Roman" w:cs="Times New Roman"/>
          <w:i/>
          <w:sz w:val="24"/>
          <w:szCs w:val="24"/>
          <w:lang w:val="bg-BG" w:eastAsia="bg-BG"/>
        </w:rPr>
      </w:pPr>
      <w:r w:rsidRPr="00924C47">
        <w:rPr>
          <w:rFonts w:ascii="Times New Roman" w:eastAsia="SimSun" w:hAnsi="Times New Roman" w:cs="Times New Roman"/>
          <w:i/>
          <w:sz w:val="24"/>
          <w:szCs w:val="24"/>
          <w:lang w:val="bg-BG" w:eastAsia="bg-BG"/>
        </w:rPr>
        <w:t>Да се упражнява по-строг контрол върху основните замърсители в града.</w:t>
      </w:r>
    </w:p>
    <w:p w:rsidR="00EE4D56" w:rsidRPr="00924C47" w:rsidRDefault="00EE4D56" w:rsidP="00EE4D56">
      <w:pPr>
        <w:numPr>
          <w:ilvl w:val="0"/>
          <w:numId w:val="5"/>
        </w:numPr>
        <w:spacing w:after="0" w:line="276" w:lineRule="auto"/>
        <w:contextualSpacing/>
        <w:jc w:val="both"/>
        <w:rPr>
          <w:rFonts w:ascii="Times New Roman" w:eastAsia="SimSun" w:hAnsi="Times New Roman" w:cs="Times New Roman"/>
          <w:i/>
          <w:sz w:val="24"/>
          <w:szCs w:val="24"/>
          <w:lang w:val="bg-BG" w:eastAsia="bg-BG"/>
        </w:rPr>
      </w:pPr>
      <w:r w:rsidRPr="00924C47">
        <w:rPr>
          <w:rFonts w:ascii="Times New Roman" w:eastAsia="SimSun" w:hAnsi="Times New Roman" w:cs="Times New Roman"/>
          <w:i/>
          <w:sz w:val="24"/>
          <w:szCs w:val="24"/>
          <w:lang w:val="bg-BG" w:eastAsia="bg-BG"/>
        </w:rPr>
        <w:t>Да се почиства редовно уличната мрежа.</w:t>
      </w:r>
    </w:p>
    <w:p w:rsidR="00EE4D56" w:rsidRPr="00924C47" w:rsidRDefault="00EE4D56" w:rsidP="00EE4D56">
      <w:pPr>
        <w:numPr>
          <w:ilvl w:val="0"/>
          <w:numId w:val="5"/>
        </w:numPr>
        <w:spacing w:after="0" w:line="276" w:lineRule="auto"/>
        <w:contextualSpacing/>
        <w:jc w:val="both"/>
        <w:rPr>
          <w:rFonts w:ascii="Times New Roman" w:eastAsia="SimSun" w:hAnsi="Times New Roman" w:cs="Times New Roman"/>
          <w:i/>
          <w:sz w:val="24"/>
          <w:szCs w:val="24"/>
          <w:lang w:val="bg-BG" w:eastAsia="bg-BG"/>
        </w:rPr>
      </w:pPr>
      <w:r w:rsidRPr="00924C47">
        <w:rPr>
          <w:rFonts w:ascii="Times New Roman" w:eastAsia="SimSun" w:hAnsi="Times New Roman" w:cs="Times New Roman"/>
          <w:i/>
          <w:sz w:val="24"/>
          <w:szCs w:val="24"/>
          <w:lang w:val="bg-BG" w:eastAsia="bg-BG"/>
        </w:rPr>
        <w:t>Да се изгради зелена система и да се благоустрой града;</w:t>
      </w:r>
    </w:p>
    <w:p w:rsidR="00EE4D56" w:rsidRPr="00924C47" w:rsidRDefault="00EE4D56" w:rsidP="00EE4D56">
      <w:pPr>
        <w:tabs>
          <w:tab w:val="left" w:pos="0"/>
        </w:tabs>
        <w:spacing w:after="0" w:line="276" w:lineRule="auto"/>
        <w:ind w:right="122"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</w:p>
    <w:p w:rsidR="00EE4D56" w:rsidRPr="00924C47" w:rsidRDefault="00EE4D56" w:rsidP="00EE4D56">
      <w:pPr>
        <w:tabs>
          <w:tab w:val="left" w:pos="0"/>
        </w:tabs>
        <w:spacing w:after="0" w:line="276" w:lineRule="auto"/>
        <w:ind w:right="122"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Резултатите от анкетното проучване показват следното:</w:t>
      </w:r>
    </w:p>
    <w:p w:rsidR="00EE4D56" w:rsidRPr="00924C47" w:rsidRDefault="00EE4D56" w:rsidP="00EE4D56">
      <w:pPr>
        <w:numPr>
          <w:ilvl w:val="0"/>
          <w:numId w:val="6"/>
        </w:numPr>
        <w:tabs>
          <w:tab w:val="left" w:pos="0"/>
        </w:tabs>
        <w:spacing w:after="0" w:line="276" w:lineRule="auto"/>
        <w:ind w:right="122"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Допитването до мнението на жителите на един град е важно както за самите тях, така и предопределя успеха от прилагането на която и да било от планираните мерки.</w:t>
      </w:r>
    </w:p>
    <w:p w:rsidR="00EE4D56" w:rsidRPr="00924C47" w:rsidRDefault="00EE4D56" w:rsidP="00EE4D56">
      <w:pPr>
        <w:numPr>
          <w:ilvl w:val="0"/>
          <w:numId w:val="6"/>
        </w:numPr>
        <w:tabs>
          <w:tab w:val="left" w:pos="0"/>
        </w:tabs>
        <w:spacing w:after="0" w:line="276" w:lineRule="auto"/>
        <w:ind w:right="122"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Жителите са заинтересовани от качеството на среда на живот и са склонни да вложат усилия и средства в подобряването им.</w:t>
      </w:r>
    </w:p>
    <w:p w:rsidR="00EE4D56" w:rsidRPr="00924C47" w:rsidRDefault="00EE4D56" w:rsidP="00EE4D56">
      <w:pPr>
        <w:numPr>
          <w:ilvl w:val="0"/>
          <w:numId w:val="6"/>
        </w:numPr>
        <w:tabs>
          <w:tab w:val="left" w:pos="0"/>
        </w:tabs>
        <w:spacing w:after="0" w:line="276" w:lineRule="auto"/>
        <w:ind w:right="122"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Наблюдава се положително отношение към схемата за обратна връзка;</w:t>
      </w:r>
    </w:p>
    <w:p w:rsidR="00EE4D56" w:rsidRPr="00924C47" w:rsidRDefault="00EE4D56" w:rsidP="00EE4D56">
      <w:pPr>
        <w:numPr>
          <w:ilvl w:val="0"/>
          <w:numId w:val="6"/>
        </w:numPr>
        <w:tabs>
          <w:tab w:val="left" w:pos="0"/>
        </w:tabs>
        <w:spacing w:after="0" w:line="276" w:lineRule="auto"/>
        <w:ind w:right="122"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lastRenderedPageBreak/>
        <w:t>Малка част от жителите на града са склонни и към собствени участие и инвестиция, за прилагане на мерките и постигане на здравословна среда за живот, както и желание за информираност.</w:t>
      </w:r>
    </w:p>
    <w:p w:rsidR="00EE4D56" w:rsidRPr="00924C47" w:rsidRDefault="00EE4D56" w:rsidP="00EE4D56">
      <w:pPr>
        <w:numPr>
          <w:ilvl w:val="0"/>
          <w:numId w:val="6"/>
        </w:numPr>
        <w:tabs>
          <w:tab w:val="left" w:pos="0"/>
        </w:tabs>
        <w:spacing w:after="0" w:line="276" w:lineRule="auto"/>
        <w:ind w:right="122"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Голяма част от населението на гр. Велико Търново одобряват и са съгласни с въвеждането на мерките заложени в Националната програма за подобряване качеството на атмосферния въздух (2018-</w:t>
      </w:r>
      <w:proofErr w:type="spellStart"/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2024г</w:t>
      </w:r>
      <w:proofErr w:type="spellEnd"/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.)</w:t>
      </w:r>
    </w:p>
    <w:p w:rsidR="00EE4D56" w:rsidRPr="00924C47" w:rsidRDefault="00EE4D56" w:rsidP="00EE4D56">
      <w:pPr>
        <w:numPr>
          <w:ilvl w:val="0"/>
          <w:numId w:val="6"/>
        </w:numPr>
        <w:tabs>
          <w:tab w:val="left" w:pos="0"/>
        </w:tabs>
        <w:spacing w:after="200" w:line="276" w:lineRule="auto"/>
        <w:ind w:right="122"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Независимо, че проучването на нагласите на населението е индикативно, резултатите от него показват, че е приложимо при конкретизирането на проектите към програмата от мерки, което от своя страна би довело до очакван по-висок резултат от прилагането им.</w:t>
      </w:r>
    </w:p>
    <w:p w:rsidR="00EE4D56" w:rsidRPr="00924C47" w:rsidRDefault="00EE4D56" w:rsidP="00EE4D56">
      <w:pPr>
        <w:tabs>
          <w:tab w:val="left" w:pos="0"/>
        </w:tabs>
        <w:spacing w:after="0" w:line="276" w:lineRule="auto"/>
        <w:ind w:right="122"/>
        <w:jc w:val="both"/>
        <w:rPr>
          <w:rFonts w:ascii="Times New Roman" w:eastAsia="Calibri" w:hAnsi="Times New Roman" w:cs="Times New Roman"/>
          <w:sz w:val="24"/>
          <w:szCs w:val="24"/>
          <w:lang w:val="bg-BG"/>
        </w:rPr>
      </w:pPr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Важно е да се отбележи, че проучването на нагласите на населението относно предвидените мерки и проекти съобразно Националната програма за подобряване на качеството на атмосферния въздух (2018-</w:t>
      </w:r>
      <w:proofErr w:type="spellStart"/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2024г</w:t>
      </w:r>
      <w:proofErr w:type="spellEnd"/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 xml:space="preserve">.) е индикативно (имайки предвид броя на раздадените и попълнени анкетни карти) и не може да се приеме за представителна извадка за населението на Община Велико Търново. </w:t>
      </w:r>
    </w:p>
    <w:p w:rsidR="00AF3EF8" w:rsidRDefault="00EE4D56" w:rsidP="00EE4D56">
      <w:r w:rsidRPr="00924C47">
        <w:rPr>
          <w:rFonts w:ascii="Times New Roman" w:eastAsia="Calibri" w:hAnsi="Times New Roman" w:cs="Times New Roman"/>
          <w:sz w:val="24"/>
          <w:szCs w:val="24"/>
          <w:lang w:val="bg-BG"/>
        </w:rPr>
        <w:t>Обобщените резултатите от проведеното анкетно проучване са взети в предвид при извършеното дисперсионното моделиране за запълване на липсваща информация необходима за успешното разработване на Програмата за КАВ. Резултатите са взети в предвид и при формулирането на мерките и проектите за подобряване на КАВ в краткосрочна, средносрочна и дългосрочна перспектива в план за действие към програмата. Резултатите от проведеното анкетно проучване са използвани и за запълване на липсваща, но необходима допълнителна информация отнасяща се до оценката и управлението на КАВ.</w:t>
      </w:r>
    </w:p>
    <w:sectPr w:rsidR="00AF3EF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E4D56" w:rsidRDefault="00EE4D56" w:rsidP="00EE4D56">
      <w:pPr>
        <w:spacing w:after="0" w:line="240" w:lineRule="auto"/>
      </w:pPr>
      <w:r>
        <w:separator/>
      </w:r>
    </w:p>
  </w:endnote>
  <w:endnote w:type="continuationSeparator" w:id="0">
    <w:p w:rsidR="00EE4D56" w:rsidRDefault="00EE4D56" w:rsidP="00EE4D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E4D56" w:rsidRPr="00C870E6" w:rsidRDefault="00EE4D56" w:rsidP="00EE4D56">
    <w:pPr>
      <w:tabs>
        <w:tab w:val="center" w:pos="4536"/>
        <w:tab w:val="right" w:pos="9072"/>
      </w:tabs>
      <w:spacing w:after="0" w:line="240" w:lineRule="auto"/>
      <w:jc w:val="center"/>
      <w:rPr>
        <w:rFonts w:ascii="Times New Roman" w:eastAsia="Times New Roman" w:hAnsi="Times New Roman"/>
        <w:i/>
        <w:lang w:val="ru-RU" w:eastAsia="bg-BG"/>
      </w:rPr>
    </w:pPr>
    <w:r w:rsidRPr="009959A7">
      <w:rPr>
        <w:rFonts w:ascii="Times New Roman" w:eastAsia="Times New Roman" w:hAnsi="Times New Roman"/>
        <w:i/>
        <w:lang w:eastAsia="bg-BG"/>
      </w:rPr>
      <w:t>----------------------------------</w:t>
    </w:r>
    <w:r w:rsidRPr="00C870E6">
      <w:rPr>
        <w:rFonts w:ascii="Times New Roman" w:eastAsia="Times New Roman" w:hAnsi="Times New Roman"/>
        <w:i/>
        <w:lang w:val="ru-RU" w:eastAsia="bg-BG"/>
      </w:rPr>
      <w:t>---</w:t>
    </w:r>
    <w:r w:rsidRPr="009959A7">
      <w:rPr>
        <w:rFonts w:ascii="Times New Roman" w:eastAsia="Times New Roman" w:hAnsi="Times New Roman"/>
        <w:i/>
        <w:lang w:eastAsia="bg-BG"/>
      </w:rPr>
      <w:t xml:space="preserve">----------------- </w:t>
    </w:r>
    <w:hyperlink r:id="rId1" w:history="1">
      <w:r w:rsidRPr="009959A7">
        <w:rPr>
          <w:rFonts w:ascii="Times New Roman" w:eastAsia="Times New Roman" w:hAnsi="Times New Roman"/>
          <w:i/>
          <w:color w:val="0000FF"/>
          <w:u w:val="single"/>
          <w:lang w:val="en-US" w:eastAsia="bg-BG"/>
        </w:rPr>
        <w:t>www</w:t>
      </w:r>
      <w:r w:rsidRPr="00C870E6">
        <w:rPr>
          <w:rFonts w:ascii="Times New Roman" w:eastAsia="Times New Roman" w:hAnsi="Times New Roman"/>
          <w:i/>
          <w:color w:val="0000FF"/>
          <w:u w:val="single"/>
          <w:lang w:val="ru-RU" w:eastAsia="bg-BG"/>
        </w:rPr>
        <w:t>.</w:t>
      </w:r>
      <w:proofErr w:type="spellStart"/>
      <w:r w:rsidRPr="009959A7">
        <w:rPr>
          <w:rFonts w:ascii="Times New Roman" w:eastAsia="Times New Roman" w:hAnsi="Times New Roman"/>
          <w:i/>
          <w:color w:val="0000FF"/>
          <w:u w:val="single"/>
          <w:lang w:val="en-US" w:eastAsia="bg-BG"/>
        </w:rPr>
        <w:t>eufunds</w:t>
      </w:r>
      <w:proofErr w:type="spellEnd"/>
      <w:r w:rsidRPr="00C870E6">
        <w:rPr>
          <w:rFonts w:ascii="Times New Roman" w:eastAsia="Times New Roman" w:hAnsi="Times New Roman"/>
          <w:i/>
          <w:color w:val="0000FF"/>
          <w:u w:val="single"/>
          <w:lang w:val="ru-RU" w:eastAsia="bg-BG"/>
        </w:rPr>
        <w:t>.</w:t>
      </w:r>
      <w:r w:rsidRPr="009959A7">
        <w:rPr>
          <w:rFonts w:ascii="Times New Roman" w:eastAsia="Times New Roman" w:hAnsi="Times New Roman"/>
          <w:i/>
          <w:color w:val="0000FF"/>
          <w:u w:val="single"/>
          <w:lang w:val="en-US" w:eastAsia="bg-BG"/>
        </w:rPr>
        <w:t>bg</w:t>
      </w:r>
    </w:hyperlink>
    <w:r w:rsidRPr="00C870E6">
      <w:rPr>
        <w:rFonts w:ascii="Times New Roman" w:eastAsia="Times New Roman" w:hAnsi="Times New Roman"/>
        <w:i/>
        <w:lang w:val="ru-RU" w:eastAsia="bg-BG"/>
      </w:rPr>
      <w:t xml:space="preserve"> -----------------------------------------------</w:t>
    </w:r>
  </w:p>
  <w:p w:rsidR="00EE4D56" w:rsidRDefault="00EE4D56" w:rsidP="00EE4D56">
    <w:pPr>
      <w:overflowPunct w:val="0"/>
      <w:autoSpaceDE w:val="0"/>
      <w:autoSpaceDN w:val="0"/>
      <w:adjustRightInd w:val="0"/>
      <w:spacing w:after="0" w:line="240" w:lineRule="auto"/>
      <w:ind w:left="-93"/>
      <w:jc w:val="center"/>
      <w:textAlignment w:val="baseline"/>
      <w:rPr>
        <w:rFonts w:ascii="Times New Roman" w:hAnsi="Times New Roman" w:cs="Times New Roman"/>
        <w:sz w:val="20"/>
        <w:szCs w:val="20"/>
      </w:rPr>
    </w:pPr>
    <w:proofErr w:type="spellStart"/>
    <w:r w:rsidRPr="00EB2590">
      <w:rPr>
        <w:rFonts w:ascii="Times New Roman" w:hAnsi="Times New Roman" w:cs="Times New Roman"/>
        <w:sz w:val="20"/>
        <w:szCs w:val="20"/>
      </w:rPr>
      <w:t>Административен</w:t>
    </w:r>
    <w:proofErr w:type="spellEnd"/>
    <w:r w:rsidRPr="00EB2590">
      <w:rPr>
        <w:rFonts w:ascii="Times New Roman" w:hAnsi="Times New Roman" w:cs="Times New Roman"/>
        <w:sz w:val="20"/>
        <w:szCs w:val="20"/>
      </w:rPr>
      <w:t xml:space="preserve"> </w:t>
    </w:r>
    <w:proofErr w:type="spellStart"/>
    <w:r w:rsidRPr="00EB2590">
      <w:rPr>
        <w:rFonts w:ascii="Times New Roman" w:hAnsi="Times New Roman" w:cs="Times New Roman"/>
        <w:sz w:val="20"/>
        <w:szCs w:val="20"/>
      </w:rPr>
      <w:t>договор</w:t>
    </w:r>
    <w:proofErr w:type="spellEnd"/>
    <w:r w:rsidRPr="00EB2590">
      <w:rPr>
        <w:rFonts w:ascii="Times New Roman" w:hAnsi="Times New Roman" w:cs="Times New Roman"/>
        <w:sz w:val="20"/>
        <w:szCs w:val="20"/>
      </w:rPr>
      <w:t xml:space="preserve"> за </w:t>
    </w:r>
    <w:proofErr w:type="spellStart"/>
    <w:r w:rsidRPr="00EB2590">
      <w:rPr>
        <w:rFonts w:ascii="Times New Roman" w:hAnsi="Times New Roman" w:cs="Times New Roman"/>
        <w:sz w:val="20"/>
        <w:szCs w:val="20"/>
      </w:rPr>
      <w:t>предоставяне</w:t>
    </w:r>
    <w:proofErr w:type="spellEnd"/>
    <w:r w:rsidRPr="00EB2590">
      <w:rPr>
        <w:rFonts w:ascii="Times New Roman" w:hAnsi="Times New Roman" w:cs="Times New Roman"/>
        <w:sz w:val="20"/>
        <w:szCs w:val="20"/>
      </w:rPr>
      <w:t xml:space="preserve"> </w:t>
    </w:r>
    <w:proofErr w:type="spellStart"/>
    <w:r w:rsidRPr="00EB2590">
      <w:rPr>
        <w:rFonts w:ascii="Times New Roman" w:hAnsi="Times New Roman" w:cs="Times New Roman"/>
        <w:sz w:val="20"/>
        <w:szCs w:val="20"/>
      </w:rPr>
      <w:t>на</w:t>
    </w:r>
    <w:proofErr w:type="spellEnd"/>
    <w:r w:rsidRPr="00EB2590">
      <w:rPr>
        <w:rFonts w:ascii="Times New Roman" w:hAnsi="Times New Roman" w:cs="Times New Roman"/>
        <w:sz w:val="20"/>
        <w:szCs w:val="20"/>
      </w:rPr>
      <w:t xml:space="preserve"> ДБФП №BG16M1OP002-5.002-0018-C01</w:t>
    </w:r>
  </w:p>
  <w:p w:rsidR="00EE4D56" w:rsidRPr="00905798" w:rsidRDefault="00EE4D56" w:rsidP="00EE4D56">
    <w:pPr>
      <w:overflowPunct w:val="0"/>
      <w:autoSpaceDE w:val="0"/>
      <w:autoSpaceDN w:val="0"/>
      <w:adjustRightInd w:val="0"/>
      <w:spacing w:after="0" w:line="240" w:lineRule="auto"/>
      <w:ind w:left="-93"/>
      <w:jc w:val="center"/>
      <w:textAlignment w:val="baseline"/>
      <w:rPr>
        <w:rFonts w:ascii="Times New Roman" w:hAnsi="Times New Roman" w:cs="Times New Roman"/>
        <w:sz w:val="20"/>
        <w:szCs w:val="20"/>
        <w:lang w:val="bg-BG"/>
      </w:rPr>
    </w:pPr>
    <w:r>
      <w:rPr>
        <w:rFonts w:ascii="Times New Roman" w:hAnsi="Times New Roman" w:cs="Times New Roman"/>
        <w:sz w:val="20"/>
        <w:szCs w:val="20"/>
        <w:lang w:val="bg-BG"/>
      </w:rPr>
      <w:t>„Актуализация на Програмата за намаляване на емисиите и достигане на установените норми за фини прахови частици в атмосферния въздух на община Велико Търново“.</w:t>
    </w:r>
  </w:p>
  <w:p w:rsidR="00EE4D56" w:rsidRDefault="00EE4D5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E4D56" w:rsidRDefault="00EE4D56" w:rsidP="00EE4D56">
      <w:pPr>
        <w:spacing w:after="0" w:line="240" w:lineRule="auto"/>
      </w:pPr>
      <w:r>
        <w:separator/>
      </w:r>
    </w:p>
  </w:footnote>
  <w:footnote w:type="continuationSeparator" w:id="0">
    <w:p w:rsidR="00EE4D56" w:rsidRDefault="00EE4D56" w:rsidP="00EE4D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E4D56" w:rsidRPr="00EE4D56" w:rsidRDefault="00EE4D56" w:rsidP="00EE4D56">
    <w:pPr>
      <w:tabs>
        <w:tab w:val="center" w:pos="4536"/>
        <w:tab w:val="left" w:pos="8304"/>
      </w:tabs>
      <w:spacing w:after="0" w:line="240" w:lineRule="auto"/>
      <w:rPr>
        <w:rFonts w:ascii="Times New Roman" w:hAnsi="Times New Roman" w:cs="Times New Roman"/>
        <w:b/>
        <w:sz w:val="16"/>
        <w:szCs w:val="16"/>
        <w:lang w:eastAsia="fr-FR"/>
      </w:rPr>
    </w:pPr>
    <w:r w:rsidRPr="00EE4D56">
      <w:rPr>
        <w:rFonts w:ascii="Times New Roman" w:hAnsi="Times New Roman" w:cs="Times New Roman"/>
        <w:b/>
        <w:noProof/>
        <w:sz w:val="16"/>
        <w:szCs w:val="16"/>
        <w:lang w:val="bg-BG" w:eastAsia="bg-BG"/>
      </w:rPr>
      <w:drawing>
        <wp:anchor distT="0" distB="0" distL="114300" distR="114300" simplePos="0" relativeHeight="251660288" behindDoc="0" locked="0" layoutInCell="1" allowOverlap="1" wp14:anchorId="19849449" wp14:editId="0E39709E">
          <wp:simplePos x="0" y="0"/>
          <wp:positionH relativeFrom="margin">
            <wp:posOffset>2446020</wp:posOffset>
          </wp:positionH>
          <wp:positionV relativeFrom="paragraph">
            <wp:posOffset>182880</wp:posOffset>
          </wp:positionV>
          <wp:extent cx="1143000" cy="746125"/>
          <wp:effectExtent l="0" t="0" r="0" b="0"/>
          <wp:wrapTopAndBottom/>
          <wp:docPr id="66" name="Picture 6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018" t="5444" r="10377" b="6674"/>
                  <a:stretch/>
                </pic:blipFill>
                <pic:spPr bwMode="auto">
                  <a:xfrm>
                    <a:off x="0" y="0"/>
                    <a:ext cx="1143000" cy="74612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EE4D56">
      <w:rPr>
        <w:rFonts w:ascii="Times New Roman" w:hAnsi="Times New Roman" w:cs="Times New Roman"/>
        <w:b/>
        <w:noProof/>
        <w:sz w:val="16"/>
        <w:szCs w:val="16"/>
        <w:lang w:val="bg-BG" w:eastAsia="bg-BG"/>
      </w:rPr>
      <w:drawing>
        <wp:anchor distT="0" distB="0" distL="114300" distR="114300" simplePos="0" relativeHeight="251661312" behindDoc="0" locked="0" layoutInCell="1" allowOverlap="1" wp14:anchorId="4CA20470" wp14:editId="7E910883">
          <wp:simplePos x="0" y="0"/>
          <wp:positionH relativeFrom="margin">
            <wp:posOffset>106045</wp:posOffset>
          </wp:positionH>
          <wp:positionV relativeFrom="paragraph">
            <wp:posOffset>274320</wp:posOffset>
          </wp:positionV>
          <wp:extent cx="883920" cy="594360"/>
          <wp:effectExtent l="0" t="0" r="0" b="0"/>
          <wp:wrapSquare wrapText="bothSides"/>
          <wp:docPr id="67" name="Picture 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83920" cy="594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EE4D56">
      <w:rPr>
        <w:rFonts w:ascii="Times New Roman" w:hAnsi="Times New Roman" w:cs="Times New Roman"/>
        <w:b/>
        <w:noProof/>
        <w:sz w:val="16"/>
        <w:szCs w:val="16"/>
        <w:lang w:val="bg-BG" w:eastAsia="bg-BG"/>
      </w:rPr>
      <w:drawing>
        <wp:anchor distT="0" distB="0" distL="114300" distR="114300" simplePos="0" relativeHeight="251659264" behindDoc="1" locked="0" layoutInCell="1" allowOverlap="1" wp14:anchorId="1D0082E7" wp14:editId="37AA8E64">
          <wp:simplePos x="0" y="0"/>
          <wp:positionH relativeFrom="margin">
            <wp:align>right</wp:align>
          </wp:positionH>
          <wp:positionV relativeFrom="paragraph">
            <wp:posOffset>327660</wp:posOffset>
          </wp:positionV>
          <wp:extent cx="1287780" cy="925195"/>
          <wp:effectExtent l="0" t="0" r="7620" b="8255"/>
          <wp:wrapTight wrapText="bothSides">
            <wp:wrapPolygon edited="0">
              <wp:start x="0" y="0"/>
              <wp:lineTo x="0" y="21348"/>
              <wp:lineTo x="21408" y="21348"/>
              <wp:lineTo x="21408" y="0"/>
              <wp:lineTo x="0" y="0"/>
            </wp:wrapPolygon>
          </wp:wrapTight>
          <wp:docPr id="92" name="Picture 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87780" cy="9251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EE4D56" w:rsidRPr="00EE4D56" w:rsidRDefault="00EE4D56" w:rsidP="00EE4D56">
    <w:pPr>
      <w:tabs>
        <w:tab w:val="center" w:pos="4536"/>
        <w:tab w:val="left" w:pos="8304"/>
      </w:tabs>
      <w:spacing w:after="0" w:line="240" w:lineRule="auto"/>
      <w:rPr>
        <w:rFonts w:ascii="Times New Roman" w:hAnsi="Times New Roman" w:cs="Times New Roman"/>
        <w:b/>
        <w:sz w:val="16"/>
        <w:szCs w:val="16"/>
        <w:lang w:eastAsia="fr-FR"/>
      </w:rPr>
    </w:pPr>
    <w:r w:rsidRPr="00EE4D56">
      <w:rPr>
        <w:rFonts w:ascii="Times New Roman" w:hAnsi="Times New Roman" w:cs="Times New Roman"/>
        <w:b/>
        <w:sz w:val="16"/>
        <w:szCs w:val="16"/>
        <w:lang w:eastAsia="fr-FR"/>
      </w:rPr>
      <w:t>ЕВРОПЕЙСКИ СЪЮЗ</w:t>
    </w:r>
  </w:p>
  <w:p w:rsidR="00EE4D56" w:rsidRPr="00EE4D56" w:rsidRDefault="00EE4D56" w:rsidP="00EE4D56">
    <w:pPr>
      <w:tabs>
        <w:tab w:val="center" w:pos="4536"/>
        <w:tab w:val="right" w:pos="8680"/>
      </w:tabs>
      <w:spacing w:after="0"/>
      <w:rPr>
        <w:rFonts w:ascii="Times New Roman" w:hAnsi="Times New Roman"/>
        <w:b/>
        <w:sz w:val="18"/>
        <w:szCs w:val="18"/>
      </w:rPr>
    </w:pPr>
    <w:r w:rsidRPr="00EE4D56">
      <w:rPr>
        <w:rFonts w:ascii="Times New Roman" w:hAnsi="Times New Roman" w:cs="Times New Roman"/>
        <w:b/>
        <w:sz w:val="16"/>
        <w:szCs w:val="16"/>
        <w:lang w:eastAsia="fr-FR"/>
      </w:rPr>
      <w:t>КОХЕЗИОНЕН ФОНД</w:t>
    </w:r>
    <w:r w:rsidRPr="00EE4D56">
      <w:rPr>
        <w:rFonts w:ascii="Times New Roman" w:hAnsi="Times New Roman" w:cs="Times New Roman"/>
        <w:b/>
        <w:sz w:val="16"/>
        <w:szCs w:val="16"/>
        <w:lang w:val="bg-BG" w:eastAsia="fr-FR"/>
      </w:rPr>
      <w:t xml:space="preserve">                                           </w:t>
    </w:r>
    <w:r w:rsidRPr="00EE4D56">
      <w:rPr>
        <w:rFonts w:ascii="Times New Roman" w:hAnsi="Times New Roman"/>
        <w:b/>
        <w:sz w:val="18"/>
        <w:szCs w:val="18"/>
      </w:rPr>
      <w:t>ОБЩИНА ВЕЛИКО ТЪРНОВО</w:t>
    </w:r>
  </w:p>
  <w:p w:rsidR="00EE4D56" w:rsidRPr="00EE4D56" w:rsidRDefault="00EE4D56" w:rsidP="00EE4D56">
    <w:pPr>
      <w:tabs>
        <w:tab w:val="center" w:pos="4536"/>
        <w:tab w:val="right" w:pos="8680"/>
      </w:tabs>
      <w:spacing w:after="0"/>
      <w:rPr>
        <w:rFonts w:ascii="Times New Roman" w:hAnsi="Times New Roman" w:cs="Times New Roman"/>
        <w:b/>
        <w:sz w:val="18"/>
        <w:szCs w:val="18"/>
        <w:lang w:eastAsia="fr-FR"/>
      </w:rPr>
    </w:pPr>
  </w:p>
  <w:p w:rsidR="00EE4D56" w:rsidRDefault="00EE4D5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952823"/>
    <w:multiLevelType w:val="hybridMultilevel"/>
    <w:tmpl w:val="E48C7F00"/>
    <w:lvl w:ilvl="0" w:tplc="08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2DE278F7"/>
    <w:multiLevelType w:val="hybridMultilevel"/>
    <w:tmpl w:val="5B0E9CF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77355F4"/>
    <w:multiLevelType w:val="hybridMultilevel"/>
    <w:tmpl w:val="96D6FE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00B3868"/>
    <w:multiLevelType w:val="hybridMultilevel"/>
    <w:tmpl w:val="63F4EF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EBC3A52"/>
    <w:multiLevelType w:val="hybridMultilevel"/>
    <w:tmpl w:val="37841412"/>
    <w:lvl w:ilvl="0" w:tplc="85E2B1AA">
      <w:start w:val="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F245FEB"/>
    <w:multiLevelType w:val="hybridMultilevel"/>
    <w:tmpl w:val="4BDCA05C"/>
    <w:lvl w:ilvl="0" w:tplc="357C626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4"/>
  </w:num>
  <w:num w:numId="4">
    <w:abstractNumId w:val="0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4D56"/>
    <w:rsid w:val="00934F82"/>
    <w:rsid w:val="00B0502F"/>
    <w:rsid w:val="00DA4815"/>
    <w:rsid w:val="00EE4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B4A3EC6"/>
  <w15:chartTrackingRefBased/>
  <w15:docId w15:val="{EB96129D-7D27-4168-B593-57B19D0CC7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E4D56"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E4D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E4D56"/>
    <w:rPr>
      <w:lang w:val="en-GB"/>
    </w:rPr>
  </w:style>
  <w:style w:type="paragraph" w:styleId="Footer">
    <w:name w:val="footer"/>
    <w:basedOn w:val="Normal"/>
    <w:link w:val="FooterChar"/>
    <w:uiPriority w:val="99"/>
    <w:unhideWhenUsed/>
    <w:rsid w:val="00EE4D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E4D56"/>
    <w:rPr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chart" Target="charts/chart4.xml"/><Relationship Id="rId18" Type="http://schemas.openxmlformats.org/officeDocument/2006/relationships/chart" Target="charts/chart9.xml"/><Relationship Id="rId3" Type="http://schemas.openxmlformats.org/officeDocument/2006/relationships/settings" Target="settings.xml"/><Relationship Id="rId21" Type="http://schemas.openxmlformats.org/officeDocument/2006/relationships/chart" Target="charts/chart12.xml"/><Relationship Id="rId7" Type="http://schemas.openxmlformats.org/officeDocument/2006/relationships/header" Target="header1.xml"/><Relationship Id="rId12" Type="http://schemas.openxmlformats.org/officeDocument/2006/relationships/chart" Target="charts/chart3.xml"/><Relationship Id="rId17" Type="http://schemas.openxmlformats.org/officeDocument/2006/relationships/chart" Target="charts/chart8.xml"/><Relationship Id="rId2" Type="http://schemas.openxmlformats.org/officeDocument/2006/relationships/styles" Target="styles.xml"/><Relationship Id="rId16" Type="http://schemas.openxmlformats.org/officeDocument/2006/relationships/chart" Target="charts/chart7.xml"/><Relationship Id="rId20" Type="http://schemas.openxmlformats.org/officeDocument/2006/relationships/chart" Target="charts/chart1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hart" Target="charts/chart2.xml"/><Relationship Id="rId5" Type="http://schemas.openxmlformats.org/officeDocument/2006/relationships/footnotes" Target="footnotes.xml"/><Relationship Id="rId15" Type="http://schemas.openxmlformats.org/officeDocument/2006/relationships/chart" Target="charts/chart6.xml"/><Relationship Id="rId23" Type="http://schemas.openxmlformats.org/officeDocument/2006/relationships/theme" Target="theme/theme1.xml"/><Relationship Id="rId10" Type="http://schemas.openxmlformats.org/officeDocument/2006/relationships/chart" Target="charts/chart1.xml"/><Relationship Id="rId19" Type="http://schemas.openxmlformats.org/officeDocument/2006/relationships/chart" Target="charts/chart10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chart" Target="charts/chart5.xml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eufunds.bg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oleObject" Target="../embeddings/oleObject1.bin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0.xml"/><Relationship Id="rId2" Type="http://schemas.microsoft.com/office/2011/relationships/chartColorStyle" Target="colors10.xml"/><Relationship Id="rId1" Type="http://schemas.microsoft.com/office/2011/relationships/chartStyle" Target="style10.xml"/><Relationship Id="rId4" Type="http://schemas.openxmlformats.org/officeDocument/2006/relationships/oleObject" Target="../embeddings/oleObject10.bin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1.xml"/><Relationship Id="rId2" Type="http://schemas.microsoft.com/office/2011/relationships/chartColorStyle" Target="colors11.xml"/><Relationship Id="rId1" Type="http://schemas.microsoft.com/office/2011/relationships/chartStyle" Target="style11.xml"/><Relationship Id="rId4" Type="http://schemas.openxmlformats.org/officeDocument/2006/relationships/oleObject" Target="../embeddings/oleObject11.bin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2.xml"/><Relationship Id="rId2" Type="http://schemas.microsoft.com/office/2011/relationships/chartColorStyle" Target="colors12.xml"/><Relationship Id="rId1" Type="http://schemas.microsoft.com/office/2011/relationships/chartStyle" Target="style12.xml"/><Relationship Id="rId4" Type="http://schemas.openxmlformats.org/officeDocument/2006/relationships/oleObject" Target="../embeddings/oleObject12.bin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oleObject" Target="../embeddings/oleObject2.bin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oleObject" Target="../embeddings/oleObject3.bin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oleObject" Target="../embeddings/oleObject4.bin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5.xml"/><Relationship Id="rId1" Type="http://schemas.microsoft.com/office/2011/relationships/chartStyle" Target="style5.xml"/><Relationship Id="rId4" Type="http://schemas.openxmlformats.org/officeDocument/2006/relationships/oleObject" Target="../embeddings/oleObject5.bin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6.xml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oleObject" Target="../embeddings/oleObject6.bin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7.xml"/><Relationship Id="rId2" Type="http://schemas.microsoft.com/office/2011/relationships/chartColorStyle" Target="colors7.xml"/><Relationship Id="rId1" Type="http://schemas.microsoft.com/office/2011/relationships/chartStyle" Target="style7.xml"/><Relationship Id="rId4" Type="http://schemas.openxmlformats.org/officeDocument/2006/relationships/oleObject" Target="../embeddings/oleObject7.bin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8.xml"/><Relationship Id="rId2" Type="http://schemas.microsoft.com/office/2011/relationships/chartColorStyle" Target="colors8.xml"/><Relationship Id="rId1" Type="http://schemas.microsoft.com/office/2011/relationships/chartStyle" Target="style8.xml"/><Relationship Id="rId4" Type="http://schemas.openxmlformats.org/officeDocument/2006/relationships/oleObject" Target="../embeddings/oleObject8.bin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9.xml"/><Relationship Id="rId2" Type="http://schemas.microsoft.com/office/2011/relationships/chartColorStyle" Target="colors9.xml"/><Relationship Id="rId1" Type="http://schemas.microsoft.com/office/2011/relationships/chartStyle" Target="style9.xml"/><Relationship Id="rId4" Type="http://schemas.openxmlformats.org/officeDocument/2006/relationships/oleObject" Target="../embeddings/oleObject9.bin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cap="all" spc="5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900">
                <a:latin typeface="Times New Roman" panose="02020603050405020304" pitchFamily="18" charset="0"/>
                <a:cs typeface="Times New Roman" panose="02020603050405020304" pitchFamily="18" charset="0"/>
              </a:rPr>
              <a:t>В</a:t>
            </a:r>
            <a:r>
              <a:rPr lang="bg-BG" sz="9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кой квартал/населено място на Община Велико Търново живеете?</a:t>
            </a:r>
            <a:endParaRPr lang="en-GB" sz="9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all" spc="5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bg-BG"/>
        </a:p>
      </c:txPr>
    </c:title>
    <c:autoTitleDeleted val="0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rgbClr val="FF6600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638F-4E3A-A687-10B114019A33}"/>
              </c:ext>
            </c:extLst>
          </c:dPt>
          <c:dPt>
            <c:idx val="1"/>
            <c:bubble3D val="0"/>
            <c:spPr>
              <a:solidFill>
                <a:srgbClr val="FF7F61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638F-4E3A-A687-10B114019A33}"/>
              </c:ext>
            </c:extLst>
          </c:dPt>
          <c:dPt>
            <c:idx val="2"/>
            <c:bubble3D val="0"/>
            <c:spPr>
              <a:solidFill>
                <a:srgbClr val="00B0F0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638F-4E3A-A687-10B114019A33}"/>
              </c:ext>
            </c:extLst>
          </c:dPt>
          <c:dPt>
            <c:idx val="3"/>
            <c:bubble3D val="0"/>
            <c:spPr>
              <a:solidFill>
                <a:srgbClr val="FFCC66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7-638F-4E3A-A687-10B114019A33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9-638F-4E3A-A687-10B114019A33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B-638F-4E3A-A687-10B114019A33}"/>
              </c:ext>
            </c:extLst>
          </c:dPt>
          <c:dPt>
            <c:idx val="6"/>
            <c:bubble3D val="0"/>
            <c:spPr>
              <a:solidFill>
                <a:srgbClr val="CCCCFF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D-638F-4E3A-A687-10B114019A33}"/>
              </c:ext>
            </c:extLst>
          </c:dPt>
          <c:dPt>
            <c:idx val="7"/>
            <c:bubble3D val="0"/>
            <c:explosion val="7"/>
            <c:spPr>
              <a:solidFill>
                <a:srgbClr val="FF66CC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F-638F-4E3A-A687-10B114019A33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lt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bg-BG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[Book1.xlsx]Sheet2!$B$2:$B$9</c:f>
              <c:strCache>
                <c:ptCount val="8"/>
                <c:pt idx="0">
                  <c:v>Зона Б</c:v>
                </c:pt>
                <c:pt idx="1">
                  <c:v>Акация</c:v>
                </c:pt>
                <c:pt idx="2">
                  <c:v>Асенов</c:v>
                </c:pt>
                <c:pt idx="3">
                  <c:v>Бузлуджа</c:v>
                </c:pt>
                <c:pt idx="4">
                  <c:v>Варуша </c:v>
                </c:pt>
                <c:pt idx="5">
                  <c:v>Картала</c:v>
                </c:pt>
                <c:pt idx="6">
                  <c:v>Колю Фичето</c:v>
                </c:pt>
                <c:pt idx="7">
                  <c:v>Район Западен</c:v>
                </c:pt>
              </c:strCache>
            </c:strRef>
          </c:cat>
          <c:val>
            <c:numRef>
              <c:f>[Book1.xlsx]Sheet2!$C$2:$C$9</c:f>
              <c:numCache>
                <c:formatCode>General</c:formatCode>
                <c:ptCount val="8"/>
                <c:pt idx="0">
                  <c:v>6</c:v>
                </c:pt>
                <c:pt idx="1">
                  <c:v>7</c:v>
                </c:pt>
                <c:pt idx="2">
                  <c:v>11</c:v>
                </c:pt>
                <c:pt idx="3">
                  <c:v>14</c:v>
                </c:pt>
                <c:pt idx="4">
                  <c:v>5</c:v>
                </c:pt>
                <c:pt idx="5">
                  <c:v>8</c:v>
                </c:pt>
                <c:pt idx="6">
                  <c:v>17</c:v>
                </c:pt>
                <c:pt idx="7">
                  <c:v>32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0-638F-4E3A-A687-10B114019A33}"/>
            </c:ext>
          </c:extLst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13859142607174102"/>
          <c:y val="0.14856481481481482"/>
          <c:w val="0.78392825896762908"/>
          <c:h val="8.457175251661561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bg-BG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bg-BG"/>
    </a:p>
  </c:txPr>
  <c:externalData r:id="rId4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cap="all" spc="5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900">
                <a:latin typeface="Times New Roman" panose="02020603050405020304" pitchFamily="18" charset="0"/>
                <a:cs typeface="Times New Roman" panose="02020603050405020304" pitchFamily="18" charset="0"/>
              </a:rPr>
              <a:t>СЪгласни</a:t>
            </a:r>
            <a:r>
              <a:rPr lang="bg-BG" sz="9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ли сте да бъдат въведени по-строги изисквания към годишните технически прегледи на МПС?</a:t>
            </a:r>
            <a:endParaRPr lang="en-GB" sz="9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2212489063867017"/>
          <c:y val="2.3148148148148147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all" spc="5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bg-BG"/>
        </a:p>
      </c:txPr>
    </c:title>
    <c:autoTitleDeleted val="0"/>
    <c:plotArea>
      <c:layout>
        <c:manualLayout>
          <c:layoutTarget val="inner"/>
          <c:xMode val="edge"/>
          <c:yMode val="edge"/>
          <c:x val="0.28098690986411506"/>
          <c:y val="0.27735210983242481"/>
          <c:w val="0.41692934150636235"/>
          <c:h val="0.67563934315902818"/>
        </c:manualLayout>
      </c:layout>
      <c:pieChart>
        <c:varyColors val="1"/>
        <c:ser>
          <c:idx val="0"/>
          <c:order val="0"/>
          <c:spPr>
            <a:solidFill>
              <a:srgbClr val="92D050"/>
            </a:solidFill>
          </c:spPr>
          <c:dPt>
            <c:idx val="0"/>
            <c:bubble3D val="0"/>
            <c:explosion val="11"/>
            <c:spPr>
              <a:solidFill>
                <a:srgbClr val="FF8BD8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C7F7-45E9-934E-CD3E066A0AB1}"/>
              </c:ext>
            </c:extLst>
          </c:dPt>
          <c:dPt>
            <c:idx val="1"/>
            <c:bubble3D val="0"/>
            <c:spPr>
              <a:solidFill>
                <a:srgbClr val="92D050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C7F7-45E9-934E-CD3E066A0AB1}"/>
              </c:ext>
            </c:extLst>
          </c:dPt>
          <c:dLbls>
            <c:dLbl>
              <c:idx val="0"/>
              <c:layout>
                <c:manualLayout>
                  <c:x val="-0.10934230096237971"/>
                  <c:y val="8.0412656751239431E-2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C7F7-45E9-934E-CD3E066A0AB1}"/>
                </c:ext>
              </c:extLst>
            </c:dLbl>
            <c:dLbl>
              <c:idx val="1"/>
              <c:layout>
                <c:manualLayout>
                  <c:x val="0.12045341207349076"/>
                  <c:y val="-0.11744969378827655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C7F7-45E9-934E-CD3E066A0AB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bg-BG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'[Book1.xlsx]въпрос 10'!$B$2:$B$3</c:f>
              <c:strCache>
                <c:ptCount val="2"/>
                <c:pt idx="0">
                  <c:v>ДА</c:v>
                </c:pt>
                <c:pt idx="1">
                  <c:v>НЕ</c:v>
                </c:pt>
              </c:strCache>
            </c:strRef>
          </c:cat>
          <c:val>
            <c:numRef>
              <c:f>'[Book1.xlsx]въпрос 10'!$C$2:$C$3</c:f>
              <c:numCache>
                <c:formatCode>General</c:formatCode>
                <c:ptCount val="2"/>
                <c:pt idx="0">
                  <c:v>31</c:v>
                </c:pt>
                <c:pt idx="1">
                  <c:v>69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C7F7-45E9-934E-CD3E066A0AB1}"/>
            </c:ext>
          </c:extLst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t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bg-BG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bg-BG"/>
    </a:p>
  </c:txPr>
  <c:externalData r:id="rId4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cap="all" spc="5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800">
                <a:latin typeface="Times New Roman" panose="02020603050405020304" pitchFamily="18" charset="0"/>
                <a:cs typeface="Times New Roman" panose="02020603050405020304" pitchFamily="18" charset="0"/>
              </a:rPr>
              <a:t>одобрявате</a:t>
            </a:r>
            <a:r>
              <a:rPr lang="bg-BG" sz="8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ли въвеждането на санкции за собствениците на автомобили, които не са преминали успешно периодичния технически преглед, тъй като са премахнали устройствата за намаляване на емисиите?</a:t>
            </a:r>
            <a:endParaRPr lang="en-GB" sz="8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5271329169475786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all" spc="5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bg-BG"/>
        </a:p>
      </c:txPr>
    </c:title>
    <c:autoTitleDeleted val="0"/>
    <c:plotArea>
      <c:layout>
        <c:manualLayout>
          <c:layoutTarget val="inner"/>
          <c:xMode val="edge"/>
          <c:yMode val="edge"/>
          <c:x val="0.32416987860362367"/>
          <c:y val="0.31879834465136303"/>
          <c:w val="0.3908421591071084"/>
          <c:h val="0.64726770264828004"/>
        </c:manualLayout>
      </c:layout>
      <c:pieChart>
        <c:varyColors val="1"/>
        <c:ser>
          <c:idx val="0"/>
          <c:order val="0"/>
          <c:dPt>
            <c:idx val="0"/>
            <c:bubble3D val="0"/>
            <c:explosion val="5"/>
            <c:spPr>
              <a:solidFill>
                <a:schemeClr val="accent1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4B79-418E-AEBE-6DDA74112F2A}"/>
              </c:ext>
            </c:extLst>
          </c:dPt>
          <c:dPt>
            <c:idx val="1"/>
            <c:bubble3D val="0"/>
            <c:spPr>
              <a:solidFill>
                <a:srgbClr val="FF8BD8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4B79-418E-AEBE-6DDA74112F2A}"/>
              </c:ext>
            </c:extLst>
          </c:dPt>
          <c:dLbls>
            <c:dLbl>
              <c:idx val="0"/>
              <c:layout>
                <c:manualLayout>
                  <c:x val="-0.10391557305336833"/>
                  <c:y val="-2.862787984835229E-2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4B79-418E-AEBE-6DDA74112F2A}"/>
                </c:ext>
              </c:extLst>
            </c:dLbl>
            <c:dLbl>
              <c:idx val="1"/>
              <c:layout>
                <c:manualLayout>
                  <c:x val="0.10113779527559055"/>
                  <c:y val="2.862787984835229E-2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4B79-418E-AEBE-6DDA74112F2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bg-BG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'[Book1.xlsx]въпрос 11'!$B$3:$B$4</c:f>
              <c:strCache>
                <c:ptCount val="2"/>
                <c:pt idx="0">
                  <c:v>ДА</c:v>
                </c:pt>
                <c:pt idx="1">
                  <c:v>НЕ</c:v>
                </c:pt>
              </c:strCache>
            </c:strRef>
          </c:cat>
          <c:val>
            <c:numRef>
              <c:f>'[Book1.xlsx]въпрос 11'!$C$3:$C$4</c:f>
              <c:numCache>
                <c:formatCode>General</c:formatCode>
                <c:ptCount val="2"/>
                <c:pt idx="0">
                  <c:v>58</c:v>
                </c:pt>
                <c:pt idx="1">
                  <c:v>42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4B79-418E-AEBE-6DDA74112F2A}"/>
            </c:ext>
          </c:extLst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4373716097987751"/>
          <c:y val="0.25798629337999424"/>
          <c:w val="0.13756694185440066"/>
          <c:h val="7.136911529783474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bg-BG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bg-BG"/>
    </a:p>
  </c:txPr>
  <c:externalData r:id="rId4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cap="all" spc="5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900">
                <a:latin typeface="Times New Roman" panose="02020603050405020304" pitchFamily="18" charset="0"/>
                <a:cs typeface="Times New Roman" panose="02020603050405020304" pitchFamily="18" charset="0"/>
              </a:rPr>
              <a:t>Смятате</a:t>
            </a:r>
            <a:r>
              <a:rPr lang="bg-BG" sz="9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ли, че община Велико Търново прилага ефективни мерки за подобряване качеството на въздуха?</a:t>
            </a:r>
            <a:endParaRPr lang="en-GB" sz="9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4773600174978127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all" spc="5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bg-BG"/>
        </a:p>
      </c:txPr>
    </c:title>
    <c:autoTitleDeleted val="0"/>
    <c:plotArea>
      <c:layout>
        <c:manualLayout>
          <c:layoutTarget val="inner"/>
          <c:xMode val="edge"/>
          <c:yMode val="edge"/>
          <c:x val="0.3165284339457568"/>
          <c:y val="0.26066461914773736"/>
          <c:w val="0.40707808195802148"/>
          <c:h val="0.68840953126932436"/>
        </c:manualLayout>
      </c:layout>
      <c:pieChart>
        <c:varyColors val="1"/>
        <c:ser>
          <c:idx val="0"/>
          <c:order val="0"/>
          <c:explosion val="7"/>
          <c:dPt>
            <c:idx val="0"/>
            <c:bubble3D val="0"/>
            <c:explosion val="0"/>
            <c:spPr>
              <a:solidFill>
                <a:schemeClr val="accent1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2AF3-4FAF-8747-4ECDC33B95E3}"/>
              </c:ext>
            </c:extLst>
          </c:dPt>
          <c:dPt>
            <c:idx val="1"/>
            <c:bubble3D val="0"/>
            <c:spPr>
              <a:solidFill>
                <a:srgbClr val="CCCCFF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2AF3-4FAF-8747-4ECDC33B95E3}"/>
              </c:ext>
            </c:extLst>
          </c:dPt>
          <c:dPt>
            <c:idx val="2"/>
            <c:bubble3D val="0"/>
            <c:spPr>
              <a:solidFill>
                <a:srgbClr val="FF8BD8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2AF3-4FAF-8747-4ECDC33B95E3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bg-BG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'[Book1.xlsx]въпрос 12'!$B$2:$B$4</c:f>
              <c:strCache>
                <c:ptCount val="3"/>
                <c:pt idx="0">
                  <c:v>ДА</c:v>
                </c:pt>
                <c:pt idx="1">
                  <c:v>НЕ</c:v>
                </c:pt>
                <c:pt idx="2">
                  <c:v>НЕ МОГА ДА ПРЕЦЕНЯ</c:v>
                </c:pt>
              </c:strCache>
            </c:strRef>
          </c:cat>
          <c:val>
            <c:numRef>
              <c:f>'[Book1.xlsx]въпрос 12'!$C$2:$C$4</c:f>
              <c:numCache>
                <c:formatCode>General</c:formatCode>
                <c:ptCount val="3"/>
                <c:pt idx="0">
                  <c:v>37</c:v>
                </c:pt>
                <c:pt idx="1">
                  <c:v>26</c:v>
                </c:pt>
                <c:pt idx="2">
                  <c:v>37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2AF3-4FAF-8747-4ECDC33B95E3}"/>
            </c:ext>
          </c:extLst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25169356955380578"/>
          <c:y val="0.19460666375036453"/>
          <c:w val="0.50216841644794397"/>
          <c:h val="7.3450714494021574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bg-BG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bg-BG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cap="all" spc="5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100">
                <a:latin typeface="Times New Roman" panose="02020603050405020304" pitchFamily="18" charset="0"/>
                <a:cs typeface="Times New Roman" panose="02020603050405020304" pitchFamily="18" charset="0"/>
              </a:rPr>
              <a:t>Какъв</a:t>
            </a:r>
            <a:r>
              <a:rPr lang="bg-BG" sz="11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тип е вашето жилище?</a:t>
            </a:r>
            <a:endParaRPr lang="en-GB" sz="11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all" spc="5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bg-BG"/>
        </a:p>
      </c:txPr>
    </c:title>
    <c:autoTitleDeleted val="0"/>
    <c:plotArea>
      <c:layout/>
      <c:pieChart>
        <c:varyColors val="1"/>
        <c:ser>
          <c:idx val="0"/>
          <c:order val="0"/>
          <c:dPt>
            <c:idx val="0"/>
            <c:bubble3D val="0"/>
            <c:explosion val="4"/>
            <c:spPr>
              <a:solidFill>
                <a:srgbClr val="92D050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00AD-4745-A78E-FA52ADA32804}"/>
              </c:ext>
            </c:extLst>
          </c:dPt>
          <c:dPt>
            <c:idx val="1"/>
            <c:bubble3D val="0"/>
            <c:spPr>
              <a:solidFill>
                <a:srgbClr val="FFCC66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00AD-4745-A78E-FA52ADA32804}"/>
              </c:ext>
            </c:extLst>
          </c:dPt>
          <c:dPt>
            <c:idx val="2"/>
            <c:bubble3D val="0"/>
            <c:spPr>
              <a:solidFill>
                <a:srgbClr val="FF66CC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00AD-4745-A78E-FA52ADA32804}"/>
              </c:ext>
            </c:extLst>
          </c:dPt>
          <c:dLbls>
            <c:dLbl>
              <c:idx val="1"/>
              <c:layout>
                <c:manualLayout>
                  <c:x val="6.6393700787401574E-2"/>
                  <c:y val="-0.13097039953339173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00AD-4745-A78E-FA52ADA32804}"/>
                </c:ext>
              </c:extLst>
            </c:dLbl>
            <c:dLbl>
              <c:idx val="2"/>
              <c:layout>
                <c:manualLayout>
                  <c:x val="5.6976377952755904E-2"/>
                  <c:y val="0.11556794983960338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00AD-4745-A78E-FA52ADA3280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bg-BG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'[Book1.xlsx]въпрос 2'!$B$2:$B$4</c:f>
              <c:strCache>
                <c:ptCount val="3"/>
                <c:pt idx="0">
                  <c:v>къща</c:v>
                </c:pt>
                <c:pt idx="1">
                  <c:v>блок</c:v>
                </c:pt>
                <c:pt idx="2">
                  <c:v>кооперация</c:v>
                </c:pt>
              </c:strCache>
            </c:strRef>
          </c:cat>
          <c:val>
            <c:numRef>
              <c:f>'[Book1.xlsx]въпрос 2'!$C$2:$C$4</c:f>
              <c:numCache>
                <c:formatCode>General</c:formatCode>
                <c:ptCount val="3"/>
                <c:pt idx="0">
                  <c:v>37</c:v>
                </c:pt>
                <c:pt idx="1">
                  <c:v>48</c:v>
                </c:pt>
                <c:pt idx="2">
                  <c:v>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00AD-4745-A78E-FA52ADA32804}"/>
            </c:ext>
          </c:extLst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t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bg-BG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bg-BG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cap="all" spc="5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100">
                <a:latin typeface="Times New Roman" panose="02020603050405020304" pitchFamily="18" charset="0"/>
                <a:cs typeface="Times New Roman" panose="02020603050405020304" pitchFamily="18" charset="0"/>
              </a:rPr>
              <a:t>С</a:t>
            </a:r>
            <a:r>
              <a:rPr lang="bg-BG" sz="11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какво гориво се отоплявате?</a:t>
            </a:r>
            <a:endParaRPr lang="en-GB" sz="11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all" spc="5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bg-BG"/>
        </a:p>
      </c:txPr>
    </c:title>
    <c:autoTitleDeleted val="0"/>
    <c:plotArea>
      <c:layout/>
      <c:pieChart>
        <c:varyColors val="1"/>
        <c:ser>
          <c:idx val="0"/>
          <c:order val="0"/>
          <c:explosion val="3"/>
          <c:dPt>
            <c:idx val="0"/>
            <c:bubble3D val="0"/>
            <c:spPr>
              <a:solidFill>
                <a:srgbClr val="00B0F0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F9E9-41E8-879C-C057A03CCDDF}"/>
              </c:ext>
            </c:extLst>
          </c:dPt>
          <c:dPt>
            <c:idx val="1"/>
            <c:bubble3D val="0"/>
            <c:spPr>
              <a:solidFill>
                <a:srgbClr val="FFCC66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F9E9-41E8-879C-C057A03CCDDF}"/>
              </c:ext>
            </c:extLst>
          </c:dPt>
          <c:dPt>
            <c:idx val="2"/>
            <c:bubble3D val="0"/>
            <c:spPr>
              <a:solidFill>
                <a:srgbClr val="CCCCFF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F9E9-41E8-879C-C057A03CCDDF}"/>
              </c:ext>
            </c:extLst>
          </c:dPt>
          <c:dPt>
            <c:idx val="3"/>
            <c:bubble3D val="0"/>
            <c:spPr>
              <a:solidFill>
                <a:srgbClr val="FF7F61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7-F9E9-41E8-879C-C057A03CCDDF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9-F9E9-41E8-879C-C057A03CCDDF}"/>
              </c:ext>
            </c:extLst>
          </c:dPt>
          <c:dPt>
            <c:idx val="5"/>
            <c:bubble3D val="0"/>
            <c:spPr>
              <a:solidFill>
                <a:srgbClr val="92D050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B-F9E9-41E8-879C-C057A03CCDDF}"/>
              </c:ext>
            </c:extLst>
          </c:dPt>
          <c:dPt>
            <c:idx val="6"/>
            <c:bubble3D val="0"/>
            <c:spPr>
              <a:solidFill>
                <a:srgbClr val="FF8BD8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D-F9E9-41E8-879C-C057A03CCDDF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bg-BG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'[Book1.xlsx]въпрос 3'!$B$2:$B$8</c:f>
              <c:strCache>
                <c:ptCount val="7"/>
                <c:pt idx="0">
                  <c:v>Въглища</c:v>
                </c:pt>
                <c:pt idx="1">
                  <c:v>Дърва</c:v>
                </c:pt>
                <c:pt idx="2">
                  <c:v>Пелети</c:v>
                </c:pt>
                <c:pt idx="3">
                  <c:v>Природен газ</c:v>
                </c:pt>
                <c:pt idx="4">
                  <c:v>Дизелово гориво</c:v>
                </c:pt>
                <c:pt idx="5">
                  <c:v>Ел. енергия</c:v>
                </c:pt>
                <c:pt idx="6">
                  <c:v>ТЕЦ</c:v>
                </c:pt>
              </c:strCache>
            </c:strRef>
          </c:cat>
          <c:val>
            <c:numRef>
              <c:f>'[Book1.xlsx]въпрос 3'!$C$2:$C$8</c:f>
              <c:numCache>
                <c:formatCode>General</c:formatCode>
                <c:ptCount val="7"/>
                <c:pt idx="0">
                  <c:v>8</c:v>
                </c:pt>
                <c:pt idx="1">
                  <c:v>17</c:v>
                </c:pt>
                <c:pt idx="2">
                  <c:v>5</c:v>
                </c:pt>
                <c:pt idx="3">
                  <c:v>16</c:v>
                </c:pt>
                <c:pt idx="5">
                  <c:v>31</c:v>
                </c:pt>
                <c:pt idx="6">
                  <c:v>23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E-F9E9-41E8-879C-C057A03CCDDF}"/>
            </c:ext>
          </c:extLst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t"/>
      <c:legendEntry>
        <c:idx val="4"/>
        <c:delete val="1"/>
      </c:legendEntry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bg-BG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bg-BG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cap="all" spc="5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900">
                <a:latin typeface="Times New Roman" panose="02020603050405020304" pitchFamily="18" charset="0"/>
                <a:cs typeface="Times New Roman" panose="02020603050405020304" pitchFamily="18" charset="0"/>
              </a:rPr>
              <a:t>Бихте</a:t>
            </a:r>
            <a:r>
              <a:rPr lang="bg-BG" sz="9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ли заменили старите инсталации за отопление на дърва и въглища с нови, по-ефективни намаляващи замърсяването на въздуха?</a:t>
            </a:r>
            <a:endParaRPr lang="en-GB" sz="9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9.6589569210663681E-2"/>
          <c:y val="5.216759322407534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all" spc="5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bg-BG"/>
        </a:p>
      </c:txPr>
    </c:title>
    <c:autoTitleDeleted val="0"/>
    <c:plotArea>
      <c:layout/>
      <c:pieChart>
        <c:varyColors val="1"/>
        <c:ser>
          <c:idx val="0"/>
          <c:order val="0"/>
          <c:dPt>
            <c:idx val="0"/>
            <c:bubble3D val="0"/>
            <c:explosion val="4"/>
            <c:spPr>
              <a:solidFill>
                <a:srgbClr val="92D050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2B2F-496C-B045-2B93D690B1CE}"/>
              </c:ext>
            </c:extLst>
          </c:dPt>
          <c:dPt>
            <c:idx val="1"/>
            <c:bubble3D val="0"/>
            <c:explosion val="6"/>
            <c:spPr>
              <a:solidFill>
                <a:srgbClr val="FFFF66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2B2F-496C-B045-2B93D690B1CE}"/>
              </c:ext>
            </c:extLst>
          </c:dPt>
          <c:dPt>
            <c:idx val="2"/>
            <c:bubble3D val="0"/>
            <c:spPr>
              <a:solidFill>
                <a:srgbClr val="FF8BD8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2B2F-496C-B045-2B93D690B1CE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bg-BG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'[Book1.xlsx]въпрос 4'!$B$2:$B$4</c:f>
              <c:strCache>
                <c:ptCount val="3"/>
                <c:pt idx="0">
                  <c:v>Да</c:v>
                </c:pt>
                <c:pt idx="1">
                  <c:v>Не</c:v>
                </c:pt>
                <c:pt idx="2">
                  <c:v>Друго</c:v>
                </c:pt>
              </c:strCache>
            </c:strRef>
          </c:cat>
          <c:val>
            <c:numRef>
              <c:f>'[Book1.xlsx]въпрос 4'!$C$2:$C$4</c:f>
              <c:numCache>
                <c:formatCode>General</c:formatCode>
                <c:ptCount val="3"/>
                <c:pt idx="0">
                  <c:v>52</c:v>
                </c:pt>
                <c:pt idx="1">
                  <c:v>39</c:v>
                </c:pt>
                <c:pt idx="2">
                  <c:v>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2B2F-496C-B045-2B93D690B1CE}"/>
            </c:ext>
          </c:extLst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60397990063481288"/>
          <c:y val="0.30049910099820204"/>
          <c:w val="0.21249040833913752"/>
          <c:h val="6.9130084229667377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bg-BG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bg-BG"/>
    </a:p>
  </c:txPr>
  <c:externalData r:id="rId4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cap="all" spc="5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900">
                <a:latin typeface="Times New Roman" panose="02020603050405020304" pitchFamily="18" charset="0"/>
                <a:cs typeface="Times New Roman" panose="02020603050405020304" pitchFamily="18" charset="0"/>
              </a:rPr>
              <a:t>Ако</a:t>
            </a:r>
            <a:r>
              <a:rPr lang="bg-BG" sz="9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сте отговорили с "ДА" на предходния въпрос, с какъв източник на отопление бихте ги заменили?</a:t>
            </a:r>
            <a:endParaRPr lang="en-GB" sz="9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199374453193351"/>
          <c:y val="3.240740740740740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all" spc="5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bg-BG"/>
        </a:p>
      </c:txPr>
    </c:title>
    <c:autoTitleDeleted val="0"/>
    <c:plotArea>
      <c:layout/>
      <c:pieChart>
        <c:varyColors val="1"/>
        <c:ser>
          <c:idx val="0"/>
          <c:order val="0"/>
          <c:dPt>
            <c:idx val="0"/>
            <c:bubble3D val="0"/>
            <c:explosion val="7"/>
            <c:spPr>
              <a:solidFill>
                <a:schemeClr val="accent1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BA06-4AA3-94E5-F24A72049DB5}"/>
              </c:ext>
            </c:extLst>
          </c:dPt>
          <c:dPt>
            <c:idx val="1"/>
            <c:bubble3D val="0"/>
            <c:spPr>
              <a:solidFill>
                <a:srgbClr val="FF8BD8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BA06-4AA3-94E5-F24A72049DB5}"/>
              </c:ext>
            </c:extLst>
          </c:dPt>
          <c:dPt>
            <c:idx val="2"/>
            <c:bubble3D val="0"/>
            <c:spPr>
              <a:solidFill>
                <a:srgbClr val="92D050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BA06-4AA3-94E5-F24A72049DB5}"/>
              </c:ext>
            </c:extLst>
          </c:dPt>
          <c:dPt>
            <c:idx val="3"/>
            <c:bubble3D val="0"/>
            <c:spPr>
              <a:solidFill>
                <a:srgbClr val="FFC000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7-BA06-4AA3-94E5-F24A72049DB5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bg-BG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'[Book1.xlsx]въпрос 5'!$B$2:$B$5</c:f>
              <c:strCache>
                <c:ptCount val="4"/>
                <c:pt idx="0">
                  <c:v>природен газ</c:v>
                </c:pt>
                <c:pt idx="1">
                  <c:v>пелети</c:v>
                </c:pt>
                <c:pt idx="2">
                  <c:v>ел. енергия</c:v>
                </c:pt>
                <c:pt idx="3">
                  <c:v>друго </c:v>
                </c:pt>
              </c:strCache>
            </c:strRef>
          </c:cat>
          <c:val>
            <c:numRef>
              <c:f>'[Book1.xlsx]въпрос 5'!$C$2:$C$5</c:f>
              <c:numCache>
                <c:formatCode>General</c:formatCode>
                <c:ptCount val="4"/>
                <c:pt idx="0">
                  <c:v>23</c:v>
                </c:pt>
                <c:pt idx="1">
                  <c:v>8</c:v>
                </c:pt>
                <c:pt idx="2">
                  <c:v>16</c:v>
                </c:pt>
                <c:pt idx="3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BA06-4AA3-94E5-F24A72049DB5}"/>
            </c:ext>
          </c:extLst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t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bg-BG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bg-BG"/>
    </a:p>
  </c:txPr>
  <c:externalData r:id="rId4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cap="all" spc="5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900">
                <a:latin typeface="Times New Roman" panose="02020603050405020304" pitchFamily="18" charset="0"/>
                <a:cs typeface="Times New Roman" panose="02020603050405020304" pitchFamily="18" charset="0"/>
              </a:rPr>
              <a:t>Ако</a:t>
            </a:r>
            <a:r>
              <a:rPr lang="bg-BG" sz="9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сте съгласени да замените да старите инсталации за отопление на дърва и въглища с нови, бихте ли вложили и собствени средства за това?</a:t>
            </a:r>
            <a:endParaRPr lang="en-GB" sz="9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all" spc="5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bg-BG"/>
        </a:p>
      </c:txPr>
    </c:title>
    <c:autoTitleDeleted val="0"/>
    <c:plotArea>
      <c:layout>
        <c:manualLayout>
          <c:layoutTarget val="inner"/>
          <c:xMode val="edge"/>
          <c:yMode val="edge"/>
          <c:x val="0.30680643447176464"/>
          <c:y val="0.29439834690590333"/>
          <c:w val="0.41450574046342364"/>
          <c:h val="0.66077687721797607"/>
        </c:manualLayout>
      </c:layout>
      <c:pieChart>
        <c:varyColors val="1"/>
        <c:ser>
          <c:idx val="0"/>
          <c:order val="0"/>
          <c:spPr>
            <a:solidFill>
              <a:srgbClr val="92D050"/>
            </a:solidFill>
          </c:spPr>
          <c:dPt>
            <c:idx val="0"/>
            <c:bubble3D val="0"/>
            <c:spPr>
              <a:solidFill>
                <a:srgbClr val="FFFF66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EFC4-4895-A389-83F5F4EEDBAB}"/>
              </c:ext>
            </c:extLst>
          </c:dPt>
          <c:dPt>
            <c:idx val="1"/>
            <c:bubble3D val="0"/>
            <c:explosion val="8"/>
            <c:spPr>
              <a:solidFill>
                <a:srgbClr val="92D050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EFC4-4895-A389-83F5F4EEDBAB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bg-BG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'[Book1.xlsx]въпрос 6'!$B$2:$B$3</c:f>
              <c:strCache>
                <c:ptCount val="2"/>
                <c:pt idx="0">
                  <c:v>ДА</c:v>
                </c:pt>
                <c:pt idx="1">
                  <c:v>НЕ</c:v>
                </c:pt>
              </c:strCache>
            </c:strRef>
          </c:cat>
          <c:val>
            <c:numRef>
              <c:f>'[Book1.xlsx]въпрос 6'!$C$2:$C$3</c:f>
              <c:numCache>
                <c:formatCode>General</c:formatCode>
                <c:ptCount val="2"/>
                <c:pt idx="0">
                  <c:v>22</c:v>
                </c:pt>
                <c:pt idx="1">
                  <c:v>30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EFC4-4895-A389-83F5F4EEDBAB}"/>
            </c:ext>
          </c:extLst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t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bg-BG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bg-BG"/>
    </a:p>
  </c:txPr>
  <c:externalData r:id="rId4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cap="all" spc="5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900">
                <a:latin typeface="Times New Roman" panose="02020603050405020304" pitchFamily="18" charset="0"/>
                <a:cs typeface="Times New Roman" panose="02020603050405020304" pitchFamily="18" charset="0"/>
              </a:rPr>
              <a:t>Ако</a:t>
            </a:r>
            <a:r>
              <a:rPr lang="bg-BG" sz="9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сте отговорили с "ДА" на предходния въпрос, какви собствени средства бихте отделили?</a:t>
            </a:r>
            <a:endParaRPr lang="en-GB" sz="9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5973600174978125"/>
          <c:y val="3.240740740740740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all" spc="5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bg-BG"/>
        </a:p>
      </c:txPr>
    </c:title>
    <c:autoTitleDeleted val="0"/>
    <c:plotArea>
      <c:layout>
        <c:manualLayout>
          <c:layoutTarget val="inner"/>
          <c:xMode val="edge"/>
          <c:yMode val="edge"/>
          <c:x val="0.30110157314196484"/>
          <c:y val="0.2342038963044058"/>
          <c:w val="0.42416836938104263"/>
          <c:h val="0.71677649585245706"/>
        </c:manualLayout>
      </c:layout>
      <c:pieChart>
        <c:varyColors val="1"/>
        <c:ser>
          <c:idx val="0"/>
          <c:order val="0"/>
          <c:explosion val="6"/>
          <c:dPt>
            <c:idx val="0"/>
            <c:bubble3D val="0"/>
            <c:explosion val="1"/>
            <c:spPr>
              <a:solidFill>
                <a:srgbClr val="92D050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EEC1-41ED-ABAD-D74CE2F1F996}"/>
              </c:ext>
            </c:extLst>
          </c:dPt>
          <c:dPt>
            <c:idx val="1"/>
            <c:bubble3D val="0"/>
            <c:spPr>
              <a:solidFill>
                <a:srgbClr val="CCCCFF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EEC1-41ED-ABAD-D74CE2F1F996}"/>
              </c:ext>
            </c:extLst>
          </c:dPt>
          <c:dPt>
            <c:idx val="2"/>
            <c:bubble3D val="0"/>
            <c:spPr>
              <a:solidFill>
                <a:srgbClr val="FF8BD8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EEC1-41ED-ABAD-D74CE2F1F996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7-EEC1-41ED-ABAD-D74CE2F1F996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bg-BG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'[Book1.xlsx]въпрос 7'!$B$2:$B$5</c:f>
              <c:strCache>
                <c:ptCount val="4"/>
                <c:pt idx="0">
                  <c:v>до 100 лв.</c:v>
                </c:pt>
                <c:pt idx="1">
                  <c:v>до 500 лв.</c:v>
                </c:pt>
                <c:pt idx="2">
                  <c:v>до 1000 лв.</c:v>
                </c:pt>
                <c:pt idx="3">
                  <c:v>не зная</c:v>
                </c:pt>
              </c:strCache>
            </c:strRef>
          </c:cat>
          <c:val>
            <c:numRef>
              <c:f>'[Book1.xlsx]въпрос 7'!$C$2:$C$5</c:f>
              <c:numCache>
                <c:formatCode>General</c:formatCode>
                <c:ptCount val="4"/>
                <c:pt idx="0">
                  <c:v>10</c:v>
                </c:pt>
                <c:pt idx="1">
                  <c:v>6</c:v>
                </c:pt>
                <c:pt idx="2">
                  <c:v>2</c:v>
                </c:pt>
                <c:pt idx="3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EEC1-41ED-ABAD-D74CE2F1F996}"/>
            </c:ext>
          </c:extLst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t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bg-BG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bg-BG"/>
    </a:p>
  </c:txPr>
  <c:externalData r:id="rId4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cap="all" spc="5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100">
                <a:latin typeface="Times New Roman" panose="02020603050405020304" pitchFamily="18" charset="0"/>
                <a:cs typeface="Times New Roman" panose="02020603050405020304" pitchFamily="18" charset="0"/>
              </a:rPr>
              <a:t>Притежавате</a:t>
            </a:r>
            <a:r>
              <a:rPr lang="bg-BG" sz="11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ли лично МПС?</a:t>
            </a:r>
            <a:endParaRPr lang="en-GB" sz="11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all" spc="5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bg-BG"/>
        </a:p>
      </c:txPr>
    </c:title>
    <c:autoTitleDeleted val="0"/>
    <c:plotArea>
      <c:layout>
        <c:manualLayout>
          <c:layoutTarget val="inner"/>
          <c:xMode val="edge"/>
          <c:yMode val="edge"/>
          <c:x val="0.29788348665154718"/>
          <c:y val="0.22881889763779528"/>
          <c:w val="0.43929235787274168"/>
          <c:h val="0.71442809780356409"/>
        </c:manualLayout>
      </c:layout>
      <c:pieChart>
        <c:varyColors val="1"/>
        <c:ser>
          <c:idx val="0"/>
          <c:order val="0"/>
          <c:dPt>
            <c:idx val="0"/>
            <c:bubble3D val="0"/>
            <c:explosion val="5"/>
            <c:spPr>
              <a:solidFill>
                <a:srgbClr val="CCCCFF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DC8B-4119-86D5-2437547897BC}"/>
              </c:ext>
            </c:extLst>
          </c:dPt>
          <c:dPt>
            <c:idx val="1"/>
            <c:bubble3D val="0"/>
            <c:spPr>
              <a:solidFill>
                <a:srgbClr val="92D050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DC8B-4119-86D5-2437547897BC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bg-BG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'[Book1.xlsx]въпрос 8'!$B$2:$B$3</c:f>
              <c:strCache>
                <c:ptCount val="2"/>
                <c:pt idx="0">
                  <c:v>ДА</c:v>
                </c:pt>
                <c:pt idx="1">
                  <c:v>НЕ</c:v>
                </c:pt>
              </c:strCache>
            </c:strRef>
          </c:cat>
          <c:val>
            <c:numRef>
              <c:f>'[Book1.xlsx]въпрос 8'!$C$2:$C$3</c:f>
              <c:numCache>
                <c:formatCode>General</c:formatCode>
                <c:ptCount val="2"/>
                <c:pt idx="0">
                  <c:v>56</c:v>
                </c:pt>
                <c:pt idx="1">
                  <c:v>44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DC8B-4119-86D5-2437547897BC}"/>
            </c:ext>
          </c:extLst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t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bg-BG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bg-BG"/>
    </a:p>
  </c:txPr>
  <c:externalData r:id="rId4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cap="all" spc="5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900">
                <a:latin typeface="Times New Roman" panose="02020603050405020304" pitchFamily="18" charset="0"/>
                <a:cs typeface="Times New Roman" panose="02020603050405020304" pitchFamily="18" charset="0"/>
              </a:rPr>
              <a:t>Ако</a:t>
            </a:r>
            <a:r>
              <a:rPr lang="bg-BG" sz="9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сте отговорили с "ДА" на предходния въпрос, какъв вид гориво използва вашето МПС?</a:t>
            </a:r>
            <a:endParaRPr lang="en-GB" sz="9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all" spc="5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bg-BG"/>
        </a:p>
      </c:txPr>
    </c:title>
    <c:autoTitleDeleted val="0"/>
    <c:plotArea>
      <c:layout/>
      <c:pieChart>
        <c:varyColors val="1"/>
        <c:ser>
          <c:idx val="0"/>
          <c:order val="0"/>
          <c:dPt>
            <c:idx val="0"/>
            <c:bubble3D val="0"/>
            <c:explosion val="5"/>
            <c:spPr>
              <a:solidFill>
                <a:srgbClr val="92D050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1178-4DFC-8F16-183E0FD2B22E}"/>
              </c:ext>
            </c:extLst>
          </c:dPt>
          <c:dPt>
            <c:idx val="1"/>
            <c:bubble3D val="0"/>
            <c:explosion val="5"/>
            <c:spPr>
              <a:solidFill>
                <a:srgbClr val="FFCC66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1178-4DFC-8F16-183E0FD2B22E}"/>
              </c:ext>
            </c:extLst>
          </c:dPt>
          <c:dPt>
            <c:idx val="2"/>
            <c:bubble3D val="0"/>
            <c:spPr>
              <a:solidFill>
                <a:srgbClr val="FF8BD8"/>
              </a:solidFill>
              <a:ln>
                <a:noFill/>
              </a:ln>
              <a:effectLst/>
              <a:scene3d>
                <a:camera prst="orthographicFront"/>
                <a:lightRig rig="brightRoom" dir="t"/>
              </a:scene3d>
              <a:sp3d prstMaterial="flat">
                <a:bevelT w="50800" h="101600" prst="angle"/>
                <a:contourClr>
                  <a:srgbClr val="000000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1178-4DFC-8F16-183E0FD2B22E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bg-BG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'[Book1.xlsx]въпрос 9'!$B$2:$B$4</c:f>
              <c:strCache>
                <c:ptCount val="3"/>
                <c:pt idx="0">
                  <c:v>бензин</c:v>
                </c:pt>
                <c:pt idx="1">
                  <c:v>дизел</c:v>
                </c:pt>
                <c:pt idx="2">
                  <c:v>метан</c:v>
                </c:pt>
              </c:strCache>
            </c:strRef>
          </c:cat>
          <c:val>
            <c:numRef>
              <c:f>'[Book1.xlsx]въпрос 9'!$C$2:$C$4</c:f>
              <c:numCache>
                <c:formatCode>General</c:formatCode>
                <c:ptCount val="3"/>
                <c:pt idx="0">
                  <c:v>19</c:v>
                </c:pt>
                <c:pt idx="1">
                  <c:v>35</c:v>
                </c:pt>
                <c:pt idx="2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1178-4DFC-8F16-183E0FD2B22E}"/>
            </c:ext>
          </c:extLst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33497111235708538"/>
          <c:y val="0.15746518527289349"/>
          <c:w val="0.30280121477816829"/>
          <c:h val="7.004571448436494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bg-BG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bg-BG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8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scene3d>
        <a:camera prst="orthographicFront"/>
        <a:lightRig rig="brightRoom" dir="t"/>
      </a:scene3d>
      <a:sp3d prstMaterial="flat">
        <a:bevelT w="50800" h="101600" prst="angle"/>
        <a:contourClr>
          <a:srgbClr val="000000"/>
        </a:contourClr>
      </a:sp3d>
    </cs:spPr>
  </cs:dataPoint>
  <cs:dataPoint3D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1905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1" i="0" kern="1200" cap="all" spc="5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58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scene3d>
        <a:camera prst="orthographicFront"/>
        <a:lightRig rig="brightRoom" dir="t"/>
      </a:scene3d>
      <a:sp3d prstMaterial="flat">
        <a:bevelT w="50800" h="101600" prst="angle"/>
        <a:contourClr>
          <a:srgbClr val="000000"/>
        </a:contourClr>
      </a:sp3d>
    </cs:spPr>
  </cs:dataPoint>
  <cs:dataPoint3D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1905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1" i="0" kern="1200" cap="all" spc="5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58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scene3d>
        <a:camera prst="orthographicFront"/>
        <a:lightRig rig="brightRoom" dir="t"/>
      </a:scene3d>
      <a:sp3d prstMaterial="flat">
        <a:bevelT w="50800" h="101600" prst="angle"/>
        <a:contourClr>
          <a:srgbClr val="000000"/>
        </a:contourClr>
      </a:sp3d>
    </cs:spPr>
  </cs:dataPoint>
  <cs:dataPoint3D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1905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1" i="0" kern="1200" cap="all" spc="5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58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scene3d>
        <a:camera prst="orthographicFront"/>
        <a:lightRig rig="brightRoom" dir="t"/>
      </a:scene3d>
      <a:sp3d prstMaterial="flat">
        <a:bevelT w="50800" h="101600" prst="angle"/>
        <a:contourClr>
          <a:srgbClr val="000000"/>
        </a:contourClr>
      </a:sp3d>
    </cs:spPr>
  </cs:dataPoint>
  <cs:dataPoint3D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1905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1" i="0" kern="1200" cap="all" spc="5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58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scene3d>
        <a:camera prst="orthographicFront"/>
        <a:lightRig rig="brightRoom" dir="t"/>
      </a:scene3d>
      <a:sp3d prstMaterial="flat">
        <a:bevelT w="50800" h="101600" prst="angle"/>
        <a:contourClr>
          <a:srgbClr val="000000"/>
        </a:contourClr>
      </a:sp3d>
    </cs:spPr>
  </cs:dataPoint>
  <cs:dataPoint3D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1905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1" i="0" kern="1200" cap="all" spc="5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58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scene3d>
        <a:camera prst="orthographicFront"/>
        <a:lightRig rig="brightRoom" dir="t"/>
      </a:scene3d>
      <a:sp3d prstMaterial="flat">
        <a:bevelT w="50800" h="101600" prst="angle"/>
        <a:contourClr>
          <a:srgbClr val="000000"/>
        </a:contourClr>
      </a:sp3d>
    </cs:spPr>
  </cs:dataPoint>
  <cs:dataPoint3D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1905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1" i="0" kern="1200" cap="all" spc="5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58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scene3d>
        <a:camera prst="orthographicFront"/>
        <a:lightRig rig="brightRoom" dir="t"/>
      </a:scene3d>
      <a:sp3d prstMaterial="flat">
        <a:bevelT w="50800" h="101600" prst="angle"/>
        <a:contourClr>
          <a:srgbClr val="000000"/>
        </a:contourClr>
      </a:sp3d>
    </cs:spPr>
  </cs:dataPoint>
  <cs:dataPoint3D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1905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1" i="0" kern="1200" cap="all" spc="5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58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scene3d>
        <a:camera prst="orthographicFront"/>
        <a:lightRig rig="brightRoom" dir="t"/>
      </a:scene3d>
      <a:sp3d prstMaterial="flat">
        <a:bevelT w="50800" h="101600" prst="angle"/>
        <a:contourClr>
          <a:srgbClr val="000000"/>
        </a:contourClr>
      </a:sp3d>
    </cs:spPr>
  </cs:dataPoint>
  <cs:dataPoint3D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1905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1" i="0" kern="1200" cap="all" spc="5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58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scene3d>
        <a:camera prst="orthographicFront"/>
        <a:lightRig rig="brightRoom" dir="t"/>
      </a:scene3d>
      <a:sp3d prstMaterial="flat">
        <a:bevelT w="50800" h="101600" prst="angle"/>
        <a:contourClr>
          <a:srgbClr val="000000"/>
        </a:contourClr>
      </a:sp3d>
    </cs:spPr>
  </cs:dataPoint>
  <cs:dataPoint3D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1905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1" i="0" kern="1200" cap="all" spc="5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58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scene3d>
        <a:camera prst="orthographicFront"/>
        <a:lightRig rig="brightRoom" dir="t"/>
      </a:scene3d>
      <a:sp3d prstMaterial="flat">
        <a:bevelT w="50800" h="101600" prst="angle"/>
        <a:contourClr>
          <a:srgbClr val="000000"/>
        </a:contourClr>
      </a:sp3d>
    </cs:spPr>
  </cs:dataPoint>
  <cs:dataPoint3D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1905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1" i="0" kern="1200" cap="all" spc="5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58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scene3d>
        <a:camera prst="orthographicFront"/>
        <a:lightRig rig="brightRoom" dir="t"/>
      </a:scene3d>
      <a:sp3d prstMaterial="flat">
        <a:bevelT w="50800" h="101600" prst="angle"/>
        <a:contourClr>
          <a:srgbClr val="000000"/>
        </a:contourClr>
      </a:sp3d>
    </cs:spPr>
  </cs:dataPoint>
  <cs:dataPoint3D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1905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1" i="0" kern="1200" cap="all" spc="5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58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scene3d>
        <a:camera prst="orthographicFront"/>
        <a:lightRig rig="brightRoom" dir="t"/>
      </a:scene3d>
      <a:sp3d prstMaterial="flat">
        <a:bevelT w="50800" h="101600" prst="angle"/>
        <a:contourClr>
          <a:srgbClr val="000000"/>
        </a:contourClr>
      </a:sp3d>
    </cs:spPr>
  </cs:dataPoint>
  <cs:dataPoint3D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1905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1" i="0" kern="1200" cap="all" spc="5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17</Pages>
  <Words>2092</Words>
  <Characters>11925</Characters>
  <Application>Microsoft Office Word</Application>
  <DocSecurity>0</DocSecurity>
  <Lines>99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Eco3</dc:creator>
  <cp:keywords/>
  <dc:description/>
  <cp:lastModifiedBy>Eco3</cp:lastModifiedBy>
  <cp:revision>2</cp:revision>
  <dcterms:created xsi:type="dcterms:W3CDTF">2021-02-12T09:12:00Z</dcterms:created>
  <dcterms:modified xsi:type="dcterms:W3CDTF">2021-02-12T10:16:00Z</dcterms:modified>
</cp:coreProperties>
</file>